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3EB" w:rsidRDefault="000213EB" w:rsidP="000213EB">
      <w:pPr>
        <w:pStyle w:val="paragraph"/>
        <w:spacing w:before="0" w:beforeAutospacing="0" w:after="0" w:afterAutospacing="0"/>
        <w:textAlignment w:val="baseline"/>
        <w:rPr>
          <w:rFonts w:ascii="Segoe UI" w:hAnsi="Segoe UI" w:cs="Segoe UI"/>
          <w:b/>
          <w:bCs/>
          <w:sz w:val="18"/>
          <w:szCs w:val="18"/>
        </w:rPr>
      </w:pPr>
      <w:bookmarkStart w:id="0" w:name="_GoBack"/>
      <w:bookmarkEnd w:id="0"/>
      <w:r>
        <w:rPr>
          <w:rStyle w:val="normaltextrun"/>
          <w:rFonts w:ascii="Calibri" w:hAnsi="Calibri" w:cs="Calibri"/>
          <w:b/>
          <w:bCs/>
          <w:sz w:val="34"/>
          <w:szCs w:val="34"/>
        </w:rPr>
        <w:t>Onlinehandel från stora butiken via den lilla landsbygdsbutiken – </w:t>
      </w:r>
      <w:proofErr w:type="spellStart"/>
      <w:r>
        <w:rPr>
          <w:rStyle w:val="spellingerror"/>
          <w:rFonts w:ascii="Calibri" w:hAnsi="Calibri" w:cs="Calibri"/>
          <w:b/>
          <w:bCs/>
          <w:sz w:val="34"/>
          <w:szCs w:val="34"/>
        </w:rPr>
        <w:t>Cul</w:t>
      </w:r>
      <w:proofErr w:type="spellEnd"/>
      <w:r>
        <w:rPr>
          <w:rStyle w:val="normaltextrun"/>
          <w:rFonts w:ascii="Calibri" w:hAnsi="Calibri" w:cs="Calibri"/>
          <w:b/>
          <w:bCs/>
          <w:sz w:val="34"/>
          <w:szCs w:val="34"/>
        </w:rPr>
        <w:t> i Tun</w:t>
      </w:r>
      <w:r>
        <w:rPr>
          <w:rStyle w:val="eop"/>
          <w:rFonts w:ascii="Calibri" w:hAnsi="Calibri" w:cs="Calibri"/>
          <w:b/>
          <w:bCs/>
          <w:sz w:val="34"/>
          <w:szCs w:val="34"/>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Vad är det?</w:t>
      </w: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En variant/koncept för invånarna på landsbygden att handla on-line från en större </w:t>
      </w:r>
      <w:proofErr w:type="spellStart"/>
      <w:r>
        <w:rPr>
          <w:rStyle w:val="spellingerror"/>
          <w:rFonts w:ascii="Calibri" w:hAnsi="Calibri" w:cs="Calibri"/>
          <w:sz w:val="22"/>
          <w:szCs w:val="22"/>
        </w:rPr>
        <w:t>daligvarubutik</w:t>
      </w:r>
      <w:proofErr w:type="spellEnd"/>
      <w:r>
        <w:rPr>
          <w:rStyle w:val="normaltextrun"/>
          <w:rFonts w:ascii="Calibri" w:hAnsi="Calibri" w:cs="Calibri"/>
          <w:sz w:val="22"/>
          <w:szCs w:val="22"/>
        </w:rPr>
        <w:t> och samtidigt behålla servicen på sin ort.</w:t>
      </w: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Vem driver?</w:t>
      </w: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Dagligvarubutiken </w:t>
      </w:r>
      <w:proofErr w:type="spellStart"/>
      <w:r>
        <w:rPr>
          <w:rStyle w:val="spellingerror"/>
          <w:rFonts w:ascii="Calibri" w:hAnsi="Calibri" w:cs="Calibri"/>
          <w:sz w:val="22"/>
          <w:szCs w:val="22"/>
        </w:rPr>
        <w:t>Cul</w:t>
      </w:r>
      <w:proofErr w:type="spellEnd"/>
      <w:r>
        <w:rPr>
          <w:rStyle w:val="normaltextrun"/>
          <w:rFonts w:ascii="Calibri" w:hAnsi="Calibri" w:cs="Calibri"/>
          <w:sz w:val="22"/>
          <w:szCs w:val="22"/>
        </w:rPr>
        <w:t> i Tun AB  559029-8492 Urban och Cecilia Lundberg, är initiativtagaren och samarbetar nu med ICA Kvantum i Vara. </w:t>
      </w: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Hur ser bygden ut, vilka förutsättningar finns där?</w:t>
      </w: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Tunbygden</w:t>
      </w:r>
      <w:proofErr w:type="spellEnd"/>
      <w:r>
        <w:rPr>
          <w:rStyle w:val="normaltextrun"/>
          <w:rFonts w:ascii="Calibri" w:hAnsi="Calibri" w:cs="Calibri"/>
          <w:sz w:val="22"/>
          <w:szCs w:val="22"/>
        </w:rPr>
        <w:t> i Lidköpings kommun, har 1 235 invånare vara 182 finns på orten Tun och 137 i den närliggande orten Såtenäs. Övriga finns på omgivande landsbygd. </w:t>
      </w: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Befolkningen är övervägande äldre och på orten finns äldreboende, skola och i området finns kommunens största arbetsplats Skaraborgs flygflottilj där ca 1000 personer arbetar. Till kommuncentra är det ca 3 mil och till närmaste större ort Vara är det ca 2 mil men dit fungerar inte kollektivtrafiken. Jordbruksbygd.</w:t>
      </w: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2015 var butiken akut nedläggningshotad, med stöd från VGR startades ett projekt ”Centrumutveckling på landsbygden”, genom lokalt engagemang och butiken fick ny ägare som sedan har utvecklat butiken till en central mötesplats kompletterat med bageri, </w:t>
      </w:r>
      <w:proofErr w:type="spellStart"/>
      <w:r>
        <w:rPr>
          <w:rStyle w:val="spellingerror"/>
          <w:rFonts w:ascii="Calibri" w:hAnsi="Calibri" w:cs="Calibri"/>
          <w:sz w:val="22"/>
          <w:szCs w:val="22"/>
        </w:rPr>
        <w:t>cafédel</w:t>
      </w:r>
      <w:proofErr w:type="spellEnd"/>
      <w:r>
        <w:rPr>
          <w:rStyle w:val="normaltextrun"/>
          <w:rFonts w:ascii="Calibri" w:hAnsi="Calibri" w:cs="Calibri"/>
          <w:sz w:val="22"/>
          <w:szCs w:val="22"/>
        </w:rPr>
        <w:t>, </w:t>
      </w:r>
      <w:proofErr w:type="spellStart"/>
      <w:r>
        <w:rPr>
          <w:rStyle w:val="spellingerror"/>
          <w:rFonts w:ascii="Calibri" w:hAnsi="Calibri" w:cs="Calibri"/>
          <w:sz w:val="22"/>
          <w:szCs w:val="22"/>
        </w:rPr>
        <w:t>infopoint</w:t>
      </w:r>
      <w:proofErr w:type="spellEnd"/>
      <w:r>
        <w:rPr>
          <w:rStyle w:val="normaltextrun"/>
          <w:rFonts w:ascii="Calibri" w:hAnsi="Calibri" w:cs="Calibri"/>
          <w:sz w:val="22"/>
          <w:szCs w:val="22"/>
        </w:rPr>
        <w:t> för turister, paketutlämning, spel, piano för musik och pubkvällar mm.</w:t>
      </w: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Hur fungerar det?</w:t>
      </w: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Bakgrund, en kombination att öka omsättningen i butiken som började sjunka, kunderna började handla on-line och de stora kedjorna började intressera sig för att nå on-linekunderna.</w:t>
      </w: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Kunderna beställer on-line från ICA i Vara fram till </w:t>
      </w:r>
      <w:proofErr w:type="spellStart"/>
      <w:r>
        <w:rPr>
          <w:rStyle w:val="spellingerror"/>
          <w:rFonts w:ascii="Calibri" w:hAnsi="Calibri" w:cs="Calibri"/>
          <w:sz w:val="22"/>
          <w:szCs w:val="22"/>
        </w:rPr>
        <w:t>kl</w:t>
      </w:r>
      <w:proofErr w:type="spellEnd"/>
      <w:r>
        <w:rPr>
          <w:rStyle w:val="normaltextrun"/>
          <w:rFonts w:ascii="Calibri" w:hAnsi="Calibri" w:cs="Calibri"/>
          <w:sz w:val="22"/>
          <w:szCs w:val="22"/>
        </w:rPr>
        <w:t> 24 sedan åker Urban och hämtar varorna dagen efter och så finns de för hämtning i butiken eller så får de hemleverans i de fall där kunderna har hemsändning.  De kunder som av olika anledningar inte själva kan göra beställningen on-line får den hjälpen av Cecilia.</w:t>
      </w: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Kunderna har en gemensam plats och alla betalar med </w:t>
      </w:r>
      <w:proofErr w:type="spellStart"/>
      <w:r>
        <w:rPr>
          <w:rStyle w:val="spellingerror"/>
          <w:rFonts w:ascii="Calibri" w:hAnsi="Calibri" w:cs="Calibri"/>
          <w:sz w:val="22"/>
          <w:szCs w:val="22"/>
        </w:rPr>
        <w:t>Cul</w:t>
      </w:r>
      <w:proofErr w:type="spellEnd"/>
      <w:r>
        <w:rPr>
          <w:rStyle w:val="normaltextrun"/>
          <w:rFonts w:ascii="Calibri" w:hAnsi="Calibri" w:cs="Calibri"/>
          <w:sz w:val="22"/>
          <w:szCs w:val="22"/>
        </w:rPr>
        <w:t xml:space="preserve"> i Tuns </w:t>
      </w:r>
      <w:proofErr w:type="gramStart"/>
      <w:r>
        <w:rPr>
          <w:rStyle w:val="normaltextrun"/>
          <w:rFonts w:ascii="Calibri" w:hAnsi="Calibri" w:cs="Calibri"/>
          <w:sz w:val="22"/>
          <w:szCs w:val="22"/>
        </w:rPr>
        <w:t>företagets</w:t>
      </w:r>
      <w:proofErr w:type="gramEnd"/>
      <w:r>
        <w:rPr>
          <w:rStyle w:val="normaltextrun"/>
          <w:rFonts w:ascii="Calibri" w:hAnsi="Calibri" w:cs="Calibri"/>
          <w:sz w:val="22"/>
          <w:szCs w:val="22"/>
        </w:rPr>
        <w:t xml:space="preserve"> kredit/ betalkort, och när de sedan hämtar sina påsar betalar de till butiken.</w:t>
      </w: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Normalt får man inte låna ut företagets kreditkort till någon annan för då kan man dra av momsen men sättet som detta görs på är godkänt av Skatteverket.  Varje inslag i kassa-apparaten knyter de mot ett kvitto från ICA  allt för att det inte ska bli något fel med momsen.</w:t>
      </w: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Kunden betalar ett påslag för transporten i snitt 10%. Ca 15 kunder per dag använder tjänsten.</w:t>
      </w: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proofErr w:type="spellStart"/>
      <w:r>
        <w:rPr>
          <w:rStyle w:val="spellingerror"/>
          <w:rFonts w:ascii="Calibri" w:hAnsi="Calibri" w:cs="Calibri"/>
          <w:sz w:val="22"/>
          <w:szCs w:val="22"/>
        </w:rPr>
        <w:t>Cul</w:t>
      </w:r>
      <w:proofErr w:type="spellEnd"/>
      <w:r>
        <w:rPr>
          <w:rStyle w:val="normaltextrun"/>
          <w:rFonts w:ascii="Calibri" w:hAnsi="Calibri" w:cs="Calibri"/>
          <w:sz w:val="22"/>
          <w:szCs w:val="22"/>
        </w:rPr>
        <w:t> i Tun ” är fortfarande en dagligvarubutik och kan också köpa från ICA i Vara då de sällan har behov av stora förpackningar. </w:t>
      </w: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Hur upplevs det av kunderna?</w:t>
      </w: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Kunderna är väldigt nöjda, nu har det varit speciellt i och med </w:t>
      </w:r>
      <w:proofErr w:type="spellStart"/>
      <w:r>
        <w:rPr>
          <w:rStyle w:val="spellingerror"/>
          <w:rFonts w:ascii="Calibri" w:hAnsi="Calibri" w:cs="Calibri"/>
          <w:sz w:val="22"/>
          <w:szCs w:val="22"/>
        </w:rPr>
        <w:t>Covid</w:t>
      </w:r>
      <w:proofErr w:type="spellEnd"/>
      <w:r>
        <w:rPr>
          <w:rStyle w:val="normaltextrun"/>
          <w:rFonts w:ascii="Calibri" w:hAnsi="Calibri" w:cs="Calibri"/>
          <w:sz w:val="22"/>
          <w:szCs w:val="22"/>
        </w:rPr>
        <w:t>.  De som inte kan boka on-line får hjälp, kunderna kan välja att hämta i butiken eller få det hemkört.</w:t>
      </w: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Under pandemin har de stängt till butiken och har en lucka där de har betjäning. Detta har gjort det möjligt att hantera alla paket men merförsäljning av varor med god marginal minskar. Efter pandemin måste de skaffa lokaler för paketen vilket är ett kundkrav att ha paketutlämning.</w:t>
      </w: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lastRenderedPageBreak/>
        <w:t>Kostnad för investering?</w:t>
      </w: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har investerat i en Kylbil 400 000 som uppfyller kraven på obruten kylkedja. Kan ej beviljas stöd från Jordbruksverket för detta.</w:t>
      </w: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Det offentligas roll?</w:t>
      </w: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Kommunens roll - de har varit aktivt engagerade i att bibehålla servicen i Tun, de köper tjänster från butiken som service till besöksnäringen till exempel toalett öppen för allmänheten, viss närservice till de kommunala verksamheterna. Butiken har uppsyn över skötsel och ordning i centrum. Rådgivning kring energifrågor, upphandlat hemkörning av livsmedel. </w:t>
      </w: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Regionens roll - Bollplank till butiken, finansierat ett platsutvecklingsprojekt. Beviljar särskilt driftstöd.</w:t>
      </w: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Länsstyrelsens roll - de har fått investeringsstöd till ombyggnad av butiken vid övertaget.</w:t>
      </w: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Framtiden?</w:t>
      </w: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Under pandemin ökar omsättningen, en fördel för särskilt driftstöd men marginalerna sjunker då kunderna inte kommer in i butiken utan all försäljning sker i en lucka. </w:t>
      </w: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Det gäller att jobba med kombinationen On-line, butiksförsäljning och café och övriga servicefunktioner som post, apotek och spel.</w:t>
      </w: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är intresserade av att göra ett färdigt koncept av modellen och sprida den. Ta den stora butiken till landsbygden. Men de saknar krafter att sprida den själv. </w:t>
      </w: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213EB" w:rsidRDefault="000213EB" w:rsidP="000213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/Jane </w:t>
      </w:r>
      <w:proofErr w:type="spellStart"/>
      <w:r>
        <w:rPr>
          <w:rStyle w:val="normaltextrun"/>
          <w:rFonts w:ascii="Calibri" w:hAnsi="Calibri" w:cs="Calibri"/>
          <w:sz w:val="22"/>
          <w:szCs w:val="22"/>
        </w:rPr>
        <w:t>Boyton</w:t>
      </w:r>
      <w:proofErr w:type="spellEnd"/>
      <w:r>
        <w:rPr>
          <w:rStyle w:val="normaltextrun"/>
          <w:rFonts w:ascii="Calibri" w:hAnsi="Calibri" w:cs="Calibri"/>
          <w:sz w:val="22"/>
          <w:szCs w:val="22"/>
        </w:rPr>
        <w:t>, Västra Götalandsregionen</w:t>
      </w:r>
      <w:r>
        <w:rPr>
          <w:rStyle w:val="eop"/>
          <w:rFonts w:ascii="Calibri" w:hAnsi="Calibri" w:cs="Calibri"/>
          <w:sz w:val="22"/>
          <w:szCs w:val="22"/>
        </w:rPr>
        <w:t> (jan.2021)</w:t>
      </w:r>
    </w:p>
    <w:p w:rsidR="000213EB" w:rsidRDefault="000213EB" w:rsidP="000213EB">
      <w:pPr>
        <w:pStyle w:val="paragraph"/>
        <w:spacing w:before="0" w:beforeAutospacing="0" w:after="0" w:afterAutospacing="0"/>
        <w:textAlignment w:val="baseline"/>
        <w:rPr>
          <w:rFonts w:ascii="Segoe UI" w:hAnsi="Segoe UI" w:cs="Segoe UI"/>
          <w:b/>
          <w:bCs/>
          <w:sz w:val="18"/>
          <w:szCs w:val="18"/>
        </w:rPr>
      </w:pPr>
      <w:r>
        <w:rPr>
          <w:rStyle w:val="eop"/>
          <w:rFonts w:ascii="Calibri" w:hAnsi="Calibri" w:cs="Calibri"/>
          <w:b/>
          <w:bCs/>
          <w:sz w:val="34"/>
          <w:szCs w:val="34"/>
        </w:rPr>
        <w:t> </w:t>
      </w:r>
    </w:p>
    <w:p w:rsidR="009872DC" w:rsidRDefault="009872DC"/>
    <w:sectPr w:rsidR="00987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EB"/>
    <w:rsid w:val="000213EB"/>
    <w:rsid w:val="00071643"/>
    <w:rsid w:val="009872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B41BA-F7FA-4BDF-B8E4-99AAEB27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0213E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0213EB"/>
  </w:style>
  <w:style w:type="character" w:customStyle="1" w:styleId="spellingerror">
    <w:name w:val="spellingerror"/>
    <w:basedOn w:val="Standardstycketeckensnitt"/>
    <w:rsid w:val="000213EB"/>
  </w:style>
  <w:style w:type="character" w:customStyle="1" w:styleId="eop">
    <w:name w:val="eop"/>
    <w:basedOn w:val="Standardstycketeckensnitt"/>
    <w:rsid w:val="00021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7806">
      <w:bodyDiv w:val="1"/>
      <w:marLeft w:val="0"/>
      <w:marRight w:val="0"/>
      <w:marTop w:val="0"/>
      <w:marBottom w:val="0"/>
      <w:divBdr>
        <w:top w:val="none" w:sz="0" w:space="0" w:color="auto"/>
        <w:left w:val="none" w:sz="0" w:space="0" w:color="auto"/>
        <w:bottom w:val="none" w:sz="0" w:space="0" w:color="auto"/>
        <w:right w:val="none" w:sz="0" w:space="0" w:color="auto"/>
      </w:divBdr>
      <w:divsChild>
        <w:div w:id="1438596040">
          <w:marLeft w:val="0"/>
          <w:marRight w:val="0"/>
          <w:marTop w:val="0"/>
          <w:marBottom w:val="0"/>
          <w:divBdr>
            <w:top w:val="none" w:sz="0" w:space="0" w:color="auto"/>
            <w:left w:val="none" w:sz="0" w:space="0" w:color="auto"/>
            <w:bottom w:val="none" w:sz="0" w:space="0" w:color="auto"/>
            <w:right w:val="none" w:sz="0" w:space="0" w:color="auto"/>
          </w:divBdr>
        </w:div>
        <w:div w:id="2114782934">
          <w:marLeft w:val="0"/>
          <w:marRight w:val="0"/>
          <w:marTop w:val="0"/>
          <w:marBottom w:val="0"/>
          <w:divBdr>
            <w:top w:val="none" w:sz="0" w:space="0" w:color="auto"/>
            <w:left w:val="none" w:sz="0" w:space="0" w:color="auto"/>
            <w:bottom w:val="none" w:sz="0" w:space="0" w:color="auto"/>
            <w:right w:val="none" w:sz="0" w:space="0" w:color="auto"/>
          </w:divBdr>
        </w:div>
        <w:div w:id="929267460">
          <w:marLeft w:val="0"/>
          <w:marRight w:val="0"/>
          <w:marTop w:val="0"/>
          <w:marBottom w:val="0"/>
          <w:divBdr>
            <w:top w:val="none" w:sz="0" w:space="0" w:color="auto"/>
            <w:left w:val="none" w:sz="0" w:space="0" w:color="auto"/>
            <w:bottom w:val="none" w:sz="0" w:space="0" w:color="auto"/>
            <w:right w:val="none" w:sz="0" w:space="0" w:color="auto"/>
          </w:divBdr>
        </w:div>
        <w:div w:id="1583568825">
          <w:marLeft w:val="0"/>
          <w:marRight w:val="0"/>
          <w:marTop w:val="0"/>
          <w:marBottom w:val="0"/>
          <w:divBdr>
            <w:top w:val="none" w:sz="0" w:space="0" w:color="auto"/>
            <w:left w:val="none" w:sz="0" w:space="0" w:color="auto"/>
            <w:bottom w:val="none" w:sz="0" w:space="0" w:color="auto"/>
            <w:right w:val="none" w:sz="0" w:space="0" w:color="auto"/>
          </w:divBdr>
        </w:div>
        <w:div w:id="2026246580">
          <w:marLeft w:val="0"/>
          <w:marRight w:val="0"/>
          <w:marTop w:val="0"/>
          <w:marBottom w:val="0"/>
          <w:divBdr>
            <w:top w:val="none" w:sz="0" w:space="0" w:color="auto"/>
            <w:left w:val="none" w:sz="0" w:space="0" w:color="auto"/>
            <w:bottom w:val="none" w:sz="0" w:space="0" w:color="auto"/>
            <w:right w:val="none" w:sz="0" w:space="0" w:color="auto"/>
          </w:divBdr>
        </w:div>
        <w:div w:id="892739177">
          <w:marLeft w:val="0"/>
          <w:marRight w:val="0"/>
          <w:marTop w:val="0"/>
          <w:marBottom w:val="0"/>
          <w:divBdr>
            <w:top w:val="none" w:sz="0" w:space="0" w:color="auto"/>
            <w:left w:val="none" w:sz="0" w:space="0" w:color="auto"/>
            <w:bottom w:val="none" w:sz="0" w:space="0" w:color="auto"/>
            <w:right w:val="none" w:sz="0" w:space="0" w:color="auto"/>
          </w:divBdr>
        </w:div>
        <w:div w:id="564074356">
          <w:marLeft w:val="0"/>
          <w:marRight w:val="0"/>
          <w:marTop w:val="0"/>
          <w:marBottom w:val="0"/>
          <w:divBdr>
            <w:top w:val="none" w:sz="0" w:space="0" w:color="auto"/>
            <w:left w:val="none" w:sz="0" w:space="0" w:color="auto"/>
            <w:bottom w:val="none" w:sz="0" w:space="0" w:color="auto"/>
            <w:right w:val="none" w:sz="0" w:space="0" w:color="auto"/>
          </w:divBdr>
        </w:div>
        <w:div w:id="1286738224">
          <w:marLeft w:val="0"/>
          <w:marRight w:val="0"/>
          <w:marTop w:val="0"/>
          <w:marBottom w:val="0"/>
          <w:divBdr>
            <w:top w:val="none" w:sz="0" w:space="0" w:color="auto"/>
            <w:left w:val="none" w:sz="0" w:space="0" w:color="auto"/>
            <w:bottom w:val="none" w:sz="0" w:space="0" w:color="auto"/>
            <w:right w:val="none" w:sz="0" w:space="0" w:color="auto"/>
          </w:divBdr>
        </w:div>
        <w:div w:id="1504858306">
          <w:marLeft w:val="0"/>
          <w:marRight w:val="0"/>
          <w:marTop w:val="0"/>
          <w:marBottom w:val="0"/>
          <w:divBdr>
            <w:top w:val="none" w:sz="0" w:space="0" w:color="auto"/>
            <w:left w:val="none" w:sz="0" w:space="0" w:color="auto"/>
            <w:bottom w:val="none" w:sz="0" w:space="0" w:color="auto"/>
            <w:right w:val="none" w:sz="0" w:space="0" w:color="auto"/>
          </w:divBdr>
        </w:div>
        <w:div w:id="966157959">
          <w:marLeft w:val="0"/>
          <w:marRight w:val="0"/>
          <w:marTop w:val="0"/>
          <w:marBottom w:val="0"/>
          <w:divBdr>
            <w:top w:val="none" w:sz="0" w:space="0" w:color="auto"/>
            <w:left w:val="none" w:sz="0" w:space="0" w:color="auto"/>
            <w:bottom w:val="none" w:sz="0" w:space="0" w:color="auto"/>
            <w:right w:val="none" w:sz="0" w:space="0" w:color="auto"/>
          </w:divBdr>
        </w:div>
        <w:div w:id="1925794869">
          <w:marLeft w:val="0"/>
          <w:marRight w:val="0"/>
          <w:marTop w:val="0"/>
          <w:marBottom w:val="0"/>
          <w:divBdr>
            <w:top w:val="none" w:sz="0" w:space="0" w:color="auto"/>
            <w:left w:val="none" w:sz="0" w:space="0" w:color="auto"/>
            <w:bottom w:val="none" w:sz="0" w:space="0" w:color="auto"/>
            <w:right w:val="none" w:sz="0" w:space="0" w:color="auto"/>
          </w:divBdr>
        </w:div>
        <w:div w:id="1055006856">
          <w:marLeft w:val="0"/>
          <w:marRight w:val="0"/>
          <w:marTop w:val="0"/>
          <w:marBottom w:val="0"/>
          <w:divBdr>
            <w:top w:val="none" w:sz="0" w:space="0" w:color="auto"/>
            <w:left w:val="none" w:sz="0" w:space="0" w:color="auto"/>
            <w:bottom w:val="none" w:sz="0" w:space="0" w:color="auto"/>
            <w:right w:val="none" w:sz="0" w:space="0" w:color="auto"/>
          </w:divBdr>
        </w:div>
        <w:div w:id="386150454">
          <w:marLeft w:val="0"/>
          <w:marRight w:val="0"/>
          <w:marTop w:val="0"/>
          <w:marBottom w:val="0"/>
          <w:divBdr>
            <w:top w:val="none" w:sz="0" w:space="0" w:color="auto"/>
            <w:left w:val="none" w:sz="0" w:space="0" w:color="auto"/>
            <w:bottom w:val="none" w:sz="0" w:space="0" w:color="auto"/>
            <w:right w:val="none" w:sz="0" w:space="0" w:color="auto"/>
          </w:divBdr>
        </w:div>
        <w:div w:id="712119344">
          <w:marLeft w:val="0"/>
          <w:marRight w:val="0"/>
          <w:marTop w:val="0"/>
          <w:marBottom w:val="0"/>
          <w:divBdr>
            <w:top w:val="none" w:sz="0" w:space="0" w:color="auto"/>
            <w:left w:val="none" w:sz="0" w:space="0" w:color="auto"/>
            <w:bottom w:val="none" w:sz="0" w:space="0" w:color="auto"/>
            <w:right w:val="none" w:sz="0" w:space="0" w:color="auto"/>
          </w:divBdr>
        </w:div>
        <w:div w:id="366031767">
          <w:marLeft w:val="0"/>
          <w:marRight w:val="0"/>
          <w:marTop w:val="0"/>
          <w:marBottom w:val="0"/>
          <w:divBdr>
            <w:top w:val="none" w:sz="0" w:space="0" w:color="auto"/>
            <w:left w:val="none" w:sz="0" w:space="0" w:color="auto"/>
            <w:bottom w:val="none" w:sz="0" w:space="0" w:color="auto"/>
            <w:right w:val="none" w:sz="0" w:space="0" w:color="auto"/>
          </w:divBdr>
        </w:div>
        <w:div w:id="1066491956">
          <w:marLeft w:val="0"/>
          <w:marRight w:val="0"/>
          <w:marTop w:val="0"/>
          <w:marBottom w:val="0"/>
          <w:divBdr>
            <w:top w:val="none" w:sz="0" w:space="0" w:color="auto"/>
            <w:left w:val="none" w:sz="0" w:space="0" w:color="auto"/>
            <w:bottom w:val="none" w:sz="0" w:space="0" w:color="auto"/>
            <w:right w:val="none" w:sz="0" w:space="0" w:color="auto"/>
          </w:divBdr>
        </w:div>
        <w:div w:id="1535537875">
          <w:marLeft w:val="0"/>
          <w:marRight w:val="0"/>
          <w:marTop w:val="0"/>
          <w:marBottom w:val="0"/>
          <w:divBdr>
            <w:top w:val="none" w:sz="0" w:space="0" w:color="auto"/>
            <w:left w:val="none" w:sz="0" w:space="0" w:color="auto"/>
            <w:bottom w:val="none" w:sz="0" w:space="0" w:color="auto"/>
            <w:right w:val="none" w:sz="0" w:space="0" w:color="auto"/>
          </w:divBdr>
        </w:div>
        <w:div w:id="1174950353">
          <w:marLeft w:val="0"/>
          <w:marRight w:val="0"/>
          <w:marTop w:val="0"/>
          <w:marBottom w:val="0"/>
          <w:divBdr>
            <w:top w:val="none" w:sz="0" w:space="0" w:color="auto"/>
            <w:left w:val="none" w:sz="0" w:space="0" w:color="auto"/>
            <w:bottom w:val="none" w:sz="0" w:space="0" w:color="auto"/>
            <w:right w:val="none" w:sz="0" w:space="0" w:color="auto"/>
          </w:divBdr>
        </w:div>
        <w:div w:id="1562860265">
          <w:marLeft w:val="0"/>
          <w:marRight w:val="0"/>
          <w:marTop w:val="0"/>
          <w:marBottom w:val="0"/>
          <w:divBdr>
            <w:top w:val="none" w:sz="0" w:space="0" w:color="auto"/>
            <w:left w:val="none" w:sz="0" w:space="0" w:color="auto"/>
            <w:bottom w:val="none" w:sz="0" w:space="0" w:color="auto"/>
            <w:right w:val="none" w:sz="0" w:space="0" w:color="auto"/>
          </w:divBdr>
        </w:div>
        <w:div w:id="1335184901">
          <w:marLeft w:val="0"/>
          <w:marRight w:val="0"/>
          <w:marTop w:val="0"/>
          <w:marBottom w:val="0"/>
          <w:divBdr>
            <w:top w:val="none" w:sz="0" w:space="0" w:color="auto"/>
            <w:left w:val="none" w:sz="0" w:space="0" w:color="auto"/>
            <w:bottom w:val="none" w:sz="0" w:space="0" w:color="auto"/>
            <w:right w:val="none" w:sz="0" w:space="0" w:color="auto"/>
          </w:divBdr>
        </w:div>
        <w:div w:id="1176386112">
          <w:marLeft w:val="0"/>
          <w:marRight w:val="0"/>
          <w:marTop w:val="0"/>
          <w:marBottom w:val="0"/>
          <w:divBdr>
            <w:top w:val="none" w:sz="0" w:space="0" w:color="auto"/>
            <w:left w:val="none" w:sz="0" w:space="0" w:color="auto"/>
            <w:bottom w:val="none" w:sz="0" w:space="0" w:color="auto"/>
            <w:right w:val="none" w:sz="0" w:space="0" w:color="auto"/>
          </w:divBdr>
        </w:div>
        <w:div w:id="1184634005">
          <w:marLeft w:val="0"/>
          <w:marRight w:val="0"/>
          <w:marTop w:val="0"/>
          <w:marBottom w:val="0"/>
          <w:divBdr>
            <w:top w:val="none" w:sz="0" w:space="0" w:color="auto"/>
            <w:left w:val="none" w:sz="0" w:space="0" w:color="auto"/>
            <w:bottom w:val="none" w:sz="0" w:space="0" w:color="auto"/>
            <w:right w:val="none" w:sz="0" w:space="0" w:color="auto"/>
          </w:divBdr>
        </w:div>
        <w:div w:id="534542084">
          <w:marLeft w:val="0"/>
          <w:marRight w:val="0"/>
          <w:marTop w:val="0"/>
          <w:marBottom w:val="0"/>
          <w:divBdr>
            <w:top w:val="none" w:sz="0" w:space="0" w:color="auto"/>
            <w:left w:val="none" w:sz="0" w:space="0" w:color="auto"/>
            <w:bottom w:val="none" w:sz="0" w:space="0" w:color="auto"/>
            <w:right w:val="none" w:sz="0" w:space="0" w:color="auto"/>
          </w:divBdr>
        </w:div>
        <w:div w:id="60520061">
          <w:marLeft w:val="0"/>
          <w:marRight w:val="0"/>
          <w:marTop w:val="0"/>
          <w:marBottom w:val="0"/>
          <w:divBdr>
            <w:top w:val="none" w:sz="0" w:space="0" w:color="auto"/>
            <w:left w:val="none" w:sz="0" w:space="0" w:color="auto"/>
            <w:bottom w:val="none" w:sz="0" w:space="0" w:color="auto"/>
            <w:right w:val="none" w:sz="0" w:space="0" w:color="auto"/>
          </w:divBdr>
        </w:div>
        <w:div w:id="1240670947">
          <w:marLeft w:val="0"/>
          <w:marRight w:val="0"/>
          <w:marTop w:val="0"/>
          <w:marBottom w:val="0"/>
          <w:divBdr>
            <w:top w:val="none" w:sz="0" w:space="0" w:color="auto"/>
            <w:left w:val="none" w:sz="0" w:space="0" w:color="auto"/>
            <w:bottom w:val="none" w:sz="0" w:space="0" w:color="auto"/>
            <w:right w:val="none" w:sz="0" w:space="0" w:color="auto"/>
          </w:divBdr>
        </w:div>
        <w:div w:id="1995718457">
          <w:marLeft w:val="0"/>
          <w:marRight w:val="0"/>
          <w:marTop w:val="0"/>
          <w:marBottom w:val="0"/>
          <w:divBdr>
            <w:top w:val="none" w:sz="0" w:space="0" w:color="auto"/>
            <w:left w:val="none" w:sz="0" w:space="0" w:color="auto"/>
            <w:bottom w:val="none" w:sz="0" w:space="0" w:color="auto"/>
            <w:right w:val="none" w:sz="0" w:space="0" w:color="auto"/>
          </w:divBdr>
        </w:div>
        <w:div w:id="199972959">
          <w:marLeft w:val="0"/>
          <w:marRight w:val="0"/>
          <w:marTop w:val="0"/>
          <w:marBottom w:val="0"/>
          <w:divBdr>
            <w:top w:val="none" w:sz="0" w:space="0" w:color="auto"/>
            <w:left w:val="none" w:sz="0" w:space="0" w:color="auto"/>
            <w:bottom w:val="none" w:sz="0" w:space="0" w:color="auto"/>
            <w:right w:val="none" w:sz="0" w:space="0" w:color="auto"/>
          </w:divBdr>
        </w:div>
        <w:div w:id="1476339874">
          <w:marLeft w:val="0"/>
          <w:marRight w:val="0"/>
          <w:marTop w:val="0"/>
          <w:marBottom w:val="0"/>
          <w:divBdr>
            <w:top w:val="none" w:sz="0" w:space="0" w:color="auto"/>
            <w:left w:val="none" w:sz="0" w:space="0" w:color="auto"/>
            <w:bottom w:val="none" w:sz="0" w:space="0" w:color="auto"/>
            <w:right w:val="none" w:sz="0" w:space="0" w:color="auto"/>
          </w:divBdr>
        </w:div>
        <w:div w:id="1449812365">
          <w:marLeft w:val="0"/>
          <w:marRight w:val="0"/>
          <w:marTop w:val="0"/>
          <w:marBottom w:val="0"/>
          <w:divBdr>
            <w:top w:val="none" w:sz="0" w:space="0" w:color="auto"/>
            <w:left w:val="none" w:sz="0" w:space="0" w:color="auto"/>
            <w:bottom w:val="none" w:sz="0" w:space="0" w:color="auto"/>
            <w:right w:val="none" w:sz="0" w:space="0" w:color="auto"/>
          </w:divBdr>
        </w:div>
        <w:div w:id="301663662">
          <w:marLeft w:val="0"/>
          <w:marRight w:val="0"/>
          <w:marTop w:val="0"/>
          <w:marBottom w:val="0"/>
          <w:divBdr>
            <w:top w:val="none" w:sz="0" w:space="0" w:color="auto"/>
            <w:left w:val="none" w:sz="0" w:space="0" w:color="auto"/>
            <w:bottom w:val="none" w:sz="0" w:space="0" w:color="auto"/>
            <w:right w:val="none" w:sz="0" w:space="0" w:color="auto"/>
          </w:divBdr>
        </w:div>
        <w:div w:id="1963070025">
          <w:marLeft w:val="0"/>
          <w:marRight w:val="0"/>
          <w:marTop w:val="0"/>
          <w:marBottom w:val="0"/>
          <w:divBdr>
            <w:top w:val="none" w:sz="0" w:space="0" w:color="auto"/>
            <w:left w:val="none" w:sz="0" w:space="0" w:color="auto"/>
            <w:bottom w:val="none" w:sz="0" w:space="0" w:color="auto"/>
            <w:right w:val="none" w:sz="0" w:space="0" w:color="auto"/>
          </w:divBdr>
        </w:div>
        <w:div w:id="190147318">
          <w:marLeft w:val="0"/>
          <w:marRight w:val="0"/>
          <w:marTop w:val="0"/>
          <w:marBottom w:val="0"/>
          <w:divBdr>
            <w:top w:val="none" w:sz="0" w:space="0" w:color="auto"/>
            <w:left w:val="none" w:sz="0" w:space="0" w:color="auto"/>
            <w:bottom w:val="none" w:sz="0" w:space="0" w:color="auto"/>
            <w:right w:val="none" w:sz="0" w:space="0" w:color="auto"/>
          </w:divBdr>
        </w:div>
        <w:div w:id="257294428">
          <w:marLeft w:val="0"/>
          <w:marRight w:val="0"/>
          <w:marTop w:val="0"/>
          <w:marBottom w:val="0"/>
          <w:divBdr>
            <w:top w:val="none" w:sz="0" w:space="0" w:color="auto"/>
            <w:left w:val="none" w:sz="0" w:space="0" w:color="auto"/>
            <w:bottom w:val="none" w:sz="0" w:space="0" w:color="auto"/>
            <w:right w:val="none" w:sz="0" w:space="0" w:color="auto"/>
          </w:divBdr>
        </w:div>
        <w:div w:id="1672954113">
          <w:marLeft w:val="0"/>
          <w:marRight w:val="0"/>
          <w:marTop w:val="0"/>
          <w:marBottom w:val="0"/>
          <w:divBdr>
            <w:top w:val="none" w:sz="0" w:space="0" w:color="auto"/>
            <w:left w:val="none" w:sz="0" w:space="0" w:color="auto"/>
            <w:bottom w:val="none" w:sz="0" w:space="0" w:color="auto"/>
            <w:right w:val="none" w:sz="0" w:space="0" w:color="auto"/>
          </w:divBdr>
        </w:div>
        <w:div w:id="1802923704">
          <w:marLeft w:val="0"/>
          <w:marRight w:val="0"/>
          <w:marTop w:val="0"/>
          <w:marBottom w:val="0"/>
          <w:divBdr>
            <w:top w:val="none" w:sz="0" w:space="0" w:color="auto"/>
            <w:left w:val="none" w:sz="0" w:space="0" w:color="auto"/>
            <w:bottom w:val="none" w:sz="0" w:space="0" w:color="auto"/>
            <w:right w:val="none" w:sz="0" w:space="0" w:color="auto"/>
          </w:divBdr>
        </w:div>
        <w:div w:id="777916593">
          <w:marLeft w:val="0"/>
          <w:marRight w:val="0"/>
          <w:marTop w:val="0"/>
          <w:marBottom w:val="0"/>
          <w:divBdr>
            <w:top w:val="none" w:sz="0" w:space="0" w:color="auto"/>
            <w:left w:val="none" w:sz="0" w:space="0" w:color="auto"/>
            <w:bottom w:val="none" w:sz="0" w:space="0" w:color="auto"/>
            <w:right w:val="none" w:sz="0" w:space="0" w:color="auto"/>
          </w:divBdr>
        </w:div>
        <w:div w:id="1646161531">
          <w:marLeft w:val="0"/>
          <w:marRight w:val="0"/>
          <w:marTop w:val="0"/>
          <w:marBottom w:val="0"/>
          <w:divBdr>
            <w:top w:val="none" w:sz="0" w:space="0" w:color="auto"/>
            <w:left w:val="none" w:sz="0" w:space="0" w:color="auto"/>
            <w:bottom w:val="none" w:sz="0" w:space="0" w:color="auto"/>
            <w:right w:val="none" w:sz="0" w:space="0" w:color="auto"/>
          </w:divBdr>
        </w:div>
        <w:div w:id="469323464">
          <w:marLeft w:val="0"/>
          <w:marRight w:val="0"/>
          <w:marTop w:val="0"/>
          <w:marBottom w:val="0"/>
          <w:divBdr>
            <w:top w:val="none" w:sz="0" w:space="0" w:color="auto"/>
            <w:left w:val="none" w:sz="0" w:space="0" w:color="auto"/>
            <w:bottom w:val="none" w:sz="0" w:space="0" w:color="auto"/>
            <w:right w:val="none" w:sz="0" w:space="0" w:color="auto"/>
          </w:divBdr>
        </w:div>
        <w:div w:id="16083720">
          <w:marLeft w:val="0"/>
          <w:marRight w:val="0"/>
          <w:marTop w:val="0"/>
          <w:marBottom w:val="0"/>
          <w:divBdr>
            <w:top w:val="none" w:sz="0" w:space="0" w:color="auto"/>
            <w:left w:val="none" w:sz="0" w:space="0" w:color="auto"/>
            <w:bottom w:val="none" w:sz="0" w:space="0" w:color="auto"/>
            <w:right w:val="none" w:sz="0" w:space="0" w:color="auto"/>
          </w:divBdr>
        </w:div>
        <w:div w:id="747842687">
          <w:marLeft w:val="0"/>
          <w:marRight w:val="0"/>
          <w:marTop w:val="0"/>
          <w:marBottom w:val="0"/>
          <w:divBdr>
            <w:top w:val="none" w:sz="0" w:space="0" w:color="auto"/>
            <w:left w:val="none" w:sz="0" w:space="0" w:color="auto"/>
            <w:bottom w:val="none" w:sz="0" w:space="0" w:color="auto"/>
            <w:right w:val="none" w:sz="0" w:space="0" w:color="auto"/>
          </w:divBdr>
        </w:div>
        <w:div w:id="232816598">
          <w:marLeft w:val="0"/>
          <w:marRight w:val="0"/>
          <w:marTop w:val="0"/>
          <w:marBottom w:val="0"/>
          <w:divBdr>
            <w:top w:val="none" w:sz="0" w:space="0" w:color="auto"/>
            <w:left w:val="none" w:sz="0" w:space="0" w:color="auto"/>
            <w:bottom w:val="none" w:sz="0" w:space="0" w:color="auto"/>
            <w:right w:val="none" w:sz="0" w:space="0" w:color="auto"/>
          </w:divBdr>
        </w:div>
        <w:div w:id="1924800893">
          <w:marLeft w:val="0"/>
          <w:marRight w:val="0"/>
          <w:marTop w:val="0"/>
          <w:marBottom w:val="0"/>
          <w:divBdr>
            <w:top w:val="none" w:sz="0" w:space="0" w:color="auto"/>
            <w:left w:val="none" w:sz="0" w:space="0" w:color="auto"/>
            <w:bottom w:val="none" w:sz="0" w:space="0" w:color="auto"/>
            <w:right w:val="none" w:sz="0" w:space="0" w:color="auto"/>
          </w:divBdr>
        </w:div>
        <w:div w:id="1351251793">
          <w:marLeft w:val="0"/>
          <w:marRight w:val="0"/>
          <w:marTop w:val="0"/>
          <w:marBottom w:val="0"/>
          <w:divBdr>
            <w:top w:val="none" w:sz="0" w:space="0" w:color="auto"/>
            <w:left w:val="none" w:sz="0" w:space="0" w:color="auto"/>
            <w:bottom w:val="none" w:sz="0" w:space="0" w:color="auto"/>
            <w:right w:val="none" w:sz="0" w:space="0" w:color="auto"/>
          </w:divBdr>
        </w:div>
        <w:div w:id="84690777">
          <w:marLeft w:val="0"/>
          <w:marRight w:val="0"/>
          <w:marTop w:val="0"/>
          <w:marBottom w:val="0"/>
          <w:divBdr>
            <w:top w:val="none" w:sz="0" w:space="0" w:color="auto"/>
            <w:left w:val="none" w:sz="0" w:space="0" w:color="auto"/>
            <w:bottom w:val="none" w:sz="0" w:space="0" w:color="auto"/>
            <w:right w:val="none" w:sz="0" w:space="0" w:color="auto"/>
          </w:divBdr>
        </w:div>
        <w:div w:id="1201553309">
          <w:marLeft w:val="0"/>
          <w:marRight w:val="0"/>
          <w:marTop w:val="0"/>
          <w:marBottom w:val="0"/>
          <w:divBdr>
            <w:top w:val="none" w:sz="0" w:space="0" w:color="auto"/>
            <w:left w:val="none" w:sz="0" w:space="0" w:color="auto"/>
            <w:bottom w:val="none" w:sz="0" w:space="0" w:color="auto"/>
            <w:right w:val="none" w:sz="0" w:space="0" w:color="auto"/>
          </w:divBdr>
        </w:div>
        <w:div w:id="1935701771">
          <w:marLeft w:val="0"/>
          <w:marRight w:val="0"/>
          <w:marTop w:val="0"/>
          <w:marBottom w:val="0"/>
          <w:divBdr>
            <w:top w:val="none" w:sz="0" w:space="0" w:color="auto"/>
            <w:left w:val="none" w:sz="0" w:space="0" w:color="auto"/>
            <w:bottom w:val="none" w:sz="0" w:space="0" w:color="auto"/>
            <w:right w:val="none" w:sz="0" w:space="0" w:color="auto"/>
          </w:divBdr>
        </w:div>
        <w:div w:id="349261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3557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Landstinget Dalarna</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Löfstrand</dc:creator>
  <cp:keywords/>
  <dc:description/>
  <cp:lastModifiedBy>Karlström Sam /Central förvaltning Kommunikationsenhet /Falun</cp:lastModifiedBy>
  <cp:revision>2</cp:revision>
  <dcterms:created xsi:type="dcterms:W3CDTF">2021-03-01T09:20:00Z</dcterms:created>
  <dcterms:modified xsi:type="dcterms:W3CDTF">2021-03-01T09:20:00Z</dcterms:modified>
</cp:coreProperties>
</file>