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65" w:rsidRDefault="00517B18">
      <w:pPr>
        <w:pStyle w:val="Rubrik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7290435</wp:posOffset>
                </wp:positionH>
                <wp:positionV relativeFrom="paragraph">
                  <wp:posOffset>208280</wp:posOffset>
                </wp:positionV>
                <wp:extent cx="1638300" cy="6953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65" w:rsidRDefault="00517B1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Använd begreppet patient/brukare genomgående!</w:t>
                            </w:r>
                          </w:p>
                          <w:p w:rsidR="002B5D65" w:rsidRDefault="002B5D6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B5D65" w:rsidRDefault="00517B18">
                            <w:pPr>
                              <w:pStyle w:val="Brd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Kursiv stil = instruktion för hur vi skriver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4.05pt;margin-top:16.4pt;width:129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">
                <v:textbox>
                  <w:txbxContent>
                    <w:p w:rsidR="002B5D65" w:rsidRDefault="00517B1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Använd begreppet patient/brukare genomgående!</w:t>
                      </w:r>
                    </w:p>
                    <w:p w:rsidR="002B5D65" w:rsidRDefault="002B5D65">
                      <w:pPr>
                        <w:rPr>
                          <w:sz w:val="16"/>
                        </w:rPr>
                      </w:pPr>
                    </w:p>
                    <w:p w:rsidR="002B5D65" w:rsidRDefault="00517B18">
                      <w:pPr>
                        <w:pStyle w:val="Brdtext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Kursiv stil = instruktion för hur vi skriver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Rekommenderad förskrivare</w:t>
      </w:r>
    </w:p>
    <w:p w:rsidR="00387DF7" w:rsidRDefault="00387DF7" w:rsidP="00387DF7">
      <w:pPr>
        <w:ind w:left="1304" w:firstLine="1"/>
        <w:rPr>
          <w:iCs/>
          <w:sz w:val="22"/>
          <w:szCs w:val="22"/>
        </w:rPr>
      </w:pPr>
      <w:r>
        <w:rPr>
          <w:sz w:val="22"/>
        </w:rPr>
        <w:t>Leg. Läkare,</w:t>
      </w:r>
      <w:r w:rsidR="00A73904">
        <w:rPr>
          <w:sz w:val="22"/>
        </w:rPr>
        <w:t xml:space="preserve"> leg. sjukgymnast/fysioterapeut</w:t>
      </w:r>
      <w:r>
        <w:rPr>
          <w:sz w:val="22"/>
        </w:rPr>
        <w:t xml:space="preserve"> eller </w:t>
      </w:r>
      <w:r w:rsidRPr="00A13879">
        <w:rPr>
          <w:sz w:val="22"/>
        </w:rPr>
        <w:t>diabetessjuksköterska</w:t>
      </w:r>
      <w:r>
        <w:rPr>
          <w:sz w:val="22"/>
        </w:rPr>
        <w:t xml:space="preserve"> </w:t>
      </w:r>
      <w:r>
        <w:rPr>
          <w:iCs/>
          <w:sz w:val="22"/>
          <w:szCs w:val="22"/>
        </w:rPr>
        <w:t>av landstinget anställd</w:t>
      </w:r>
      <w:r w:rsidRPr="00A5216F">
        <w:rPr>
          <w:iCs/>
          <w:sz w:val="22"/>
          <w:szCs w:val="22"/>
        </w:rPr>
        <w:t xml:space="preserve"> i diabetesteam.</w:t>
      </w:r>
      <w:r>
        <w:rPr>
          <w:iCs/>
          <w:sz w:val="22"/>
          <w:szCs w:val="22"/>
        </w:rPr>
        <w:t xml:space="preserve"> </w:t>
      </w:r>
    </w:p>
    <w:p w:rsidR="00EC2D7B" w:rsidRDefault="00EC2D7B">
      <w:pPr>
        <w:ind w:left="1304"/>
        <w:rPr>
          <w:sz w:val="22"/>
        </w:rPr>
      </w:pPr>
    </w:p>
    <w:p w:rsidR="00EC2D7B" w:rsidRDefault="00EC2D7B">
      <w:pPr>
        <w:ind w:left="1304"/>
        <w:rPr>
          <w:sz w:val="22"/>
        </w:rPr>
      </w:pPr>
      <w:r>
        <w:rPr>
          <w:sz w:val="22"/>
        </w:rPr>
        <w:t>Det är verksamhetschefen som bestämmer vem som får förskriva.</w:t>
      </w:r>
    </w:p>
    <w:p w:rsidR="00A73904" w:rsidRDefault="00A73904">
      <w:pPr>
        <w:ind w:left="1304"/>
        <w:rPr>
          <w:sz w:val="22"/>
        </w:rPr>
      </w:pPr>
    </w:p>
    <w:p w:rsidR="002B5D65" w:rsidRDefault="00517B18">
      <w:pPr>
        <w:pStyle w:val="Rubrik1"/>
        <w:rPr>
          <w:sz w:val="22"/>
        </w:rPr>
      </w:pPr>
      <w:r>
        <w:rPr>
          <w:sz w:val="22"/>
        </w:rPr>
        <w:t>Kriterier</w:t>
      </w:r>
    </w:p>
    <w:p w:rsidR="001B3DEA" w:rsidRPr="009E3481" w:rsidRDefault="00440B50" w:rsidP="001B3DEA">
      <w:pPr>
        <w:ind w:left="1304"/>
        <w:rPr>
          <w:sz w:val="22"/>
          <w:szCs w:val="22"/>
        </w:rPr>
      </w:pPr>
      <w:r>
        <w:rPr>
          <w:sz w:val="22"/>
          <w:szCs w:val="22"/>
        </w:rPr>
        <w:t>Förskrivningen skall</w:t>
      </w:r>
      <w:r w:rsidR="001B3DEA" w:rsidRPr="009E3481">
        <w:rPr>
          <w:sz w:val="22"/>
          <w:szCs w:val="22"/>
        </w:rPr>
        <w:t xml:space="preserve"> baseras på ett tydligt behov där förskri</w:t>
      </w:r>
      <w:r w:rsidR="00A72ADF">
        <w:rPr>
          <w:sz w:val="22"/>
          <w:szCs w:val="22"/>
        </w:rPr>
        <w:t>varen ser att ortosen</w:t>
      </w:r>
      <w:r w:rsidR="001B3DEA" w:rsidRPr="009E3481">
        <w:rPr>
          <w:sz w:val="22"/>
          <w:szCs w:val="22"/>
        </w:rPr>
        <w:t xml:space="preserve"> kan</w:t>
      </w:r>
      <w:r w:rsidR="001B3DEA">
        <w:rPr>
          <w:sz w:val="22"/>
          <w:szCs w:val="22"/>
        </w:rPr>
        <w:t xml:space="preserve"> förbättra patientens</w:t>
      </w:r>
      <w:r w:rsidR="00940E91">
        <w:rPr>
          <w:rFonts w:cs="Arial"/>
          <w:sz w:val="22"/>
          <w:szCs w:val="22"/>
        </w:rPr>
        <w:t>/brukarens</w:t>
      </w:r>
      <w:r w:rsidR="001B3DEA">
        <w:rPr>
          <w:sz w:val="22"/>
          <w:szCs w:val="22"/>
        </w:rPr>
        <w:t xml:space="preserve"> </w:t>
      </w:r>
      <w:r w:rsidR="001B3DEA" w:rsidRPr="003F5808">
        <w:rPr>
          <w:sz w:val="22"/>
          <w:szCs w:val="22"/>
        </w:rPr>
        <w:t>livskvalitet/funktionsnivå</w:t>
      </w:r>
      <w:r w:rsidR="001B3DEA" w:rsidRPr="004E2B46">
        <w:rPr>
          <w:sz w:val="22"/>
          <w:szCs w:val="22"/>
        </w:rPr>
        <w:t>.</w:t>
      </w:r>
      <w:r>
        <w:rPr>
          <w:sz w:val="22"/>
          <w:szCs w:val="22"/>
        </w:rPr>
        <w:t xml:space="preserve"> Förskrivaren skall</w:t>
      </w:r>
      <w:r w:rsidR="001B3DEA" w:rsidRPr="009E3481">
        <w:rPr>
          <w:sz w:val="22"/>
          <w:szCs w:val="22"/>
        </w:rPr>
        <w:t xml:space="preserve"> väga in hur allvarligt patientens</w:t>
      </w:r>
      <w:r w:rsidR="00940E91">
        <w:rPr>
          <w:rFonts w:cs="Arial"/>
          <w:sz w:val="22"/>
          <w:szCs w:val="22"/>
        </w:rPr>
        <w:t>/brukarens</w:t>
      </w:r>
      <w:r w:rsidR="001B3DEA" w:rsidRPr="009E3481">
        <w:rPr>
          <w:sz w:val="22"/>
          <w:szCs w:val="22"/>
        </w:rPr>
        <w:t xml:space="preserve"> nuvarande och eventuella framtida svårigheter/problem bedöms vara.</w:t>
      </w:r>
    </w:p>
    <w:p w:rsidR="001B3DEA" w:rsidRPr="001B3DEA" w:rsidRDefault="001B3DEA" w:rsidP="001B3DEA"/>
    <w:p w:rsidR="00031C6A" w:rsidRDefault="00031C6A" w:rsidP="00A72ADF">
      <w:pPr>
        <w:pStyle w:val="Brdtextmedindrag2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Det kan vara aktuellt med nedre extremitetsortoser när en patient</w:t>
      </w:r>
      <w:r w:rsidR="00940E91" w:rsidRPr="00940E91">
        <w:rPr>
          <w:rFonts w:cs="Arial"/>
          <w:i w:val="0"/>
          <w:sz w:val="22"/>
          <w:szCs w:val="22"/>
        </w:rPr>
        <w:t>/brukare</w:t>
      </w:r>
      <w:r>
        <w:rPr>
          <w:i w:val="0"/>
          <w:iCs w:val="0"/>
          <w:sz w:val="22"/>
        </w:rPr>
        <w:t xml:space="preserve"> har följande</w:t>
      </w:r>
      <w:r w:rsidR="00397871">
        <w:rPr>
          <w:i w:val="0"/>
          <w:iCs w:val="0"/>
          <w:sz w:val="22"/>
        </w:rPr>
        <w:t xml:space="preserve"> funktionsnedsättningar:</w:t>
      </w:r>
    </w:p>
    <w:p w:rsidR="00031C6A" w:rsidRDefault="00031C6A" w:rsidP="00031C6A">
      <w:pPr>
        <w:pStyle w:val="Brdtextmedindrag2"/>
        <w:numPr>
          <w:ilvl w:val="0"/>
          <w:numId w:val="9"/>
        </w:numPr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Felställningar </w:t>
      </w:r>
      <w:r w:rsidR="00397871">
        <w:rPr>
          <w:i w:val="0"/>
          <w:iCs w:val="0"/>
          <w:sz w:val="22"/>
        </w:rPr>
        <w:t>som behöver korrigering och/eller avlastning</w:t>
      </w:r>
    </w:p>
    <w:p w:rsidR="00031C6A" w:rsidRDefault="00397871" w:rsidP="00031C6A">
      <w:pPr>
        <w:pStyle w:val="Brdtextmedindrag2"/>
        <w:numPr>
          <w:ilvl w:val="0"/>
          <w:numId w:val="9"/>
        </w:numPr>
        <w:rPr>
          <w:i w:val="0"/>
          <w:iCs w:val="0"/>
          <w:sz w:val="22"/>
        </w:rPr>
      </w:pPr>
      <w:r>
        <w:rPr>
          <w:i w:val="0"/>
          <w:iCs w:val="0"/>
          <w:sz w:val="22"/>
        </w:rPr>
        <w:t>S</w:t>
      </w:r>
      <w:r w:rsidR="00F05B9D">
        <w:rPr>
          <w:i w:val="0"/>
          <w:iCs w:val="0"/>
          <w:sz w:val="22"/>
        </w:rPr>
        <w:t>märta/sår</w:t>
      </w:r>
    </w:p>
    <w:p w:rsidR="00031C6A" w:rsidRDefault="00397871" w:rsidP="00031C6A">
      <w:pPr>
        <w:pStyle w:val="Brdtextmedindrag2"/>
        <w:numPr>
          <w:ilvl w:val="0"/>
          <w:numId w:val="9"/>
        </w:numPr>
        <w:rPr>
          <w:i w:val="0"/>
          <w:iCs w:val="0"/>
          <w:sz w:val="22"/>
        </w:rPr>
      </w:pPr>
      <w:r>
        <w:rPr>
          <w:i w:val="0"/>
          <w:iCs w:val="0"/>
          <w:sz w:val="22"/>
        </w:rPr>
        <w:t>D</w:t>
      </w:r>
      <w:r w:rsidR="00031C6A">
        <w:rPr>
          <w:i w:val="0"/>
          <w:iCs w:val="0"/>
          <w:sz w:val="22"/>
        </w:rPr>
        <w:t>å ett rörelseomfång behöver begränsas</w:t>
      </w:r>
    </w:p>
    <w:p w:rsidR="00031C6A" w:rsidRDefault="00397871" w:rsidP="00031C6A">
      <w:pPr>
        <w:pStyle w:val="Brdtextmedindrag2"/>
        <w:numPr>
          <w:ilvl w:val="0"/>
          <w:numId w:val="9"/>
        </w:numPr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Då </w:t>
      </w:r>
      <w:r w:rsidR="00031C6A">
        <w:rPr>
          <w:i w:val="0"/>
          <w:iCs w:val="0"/>
          <w:sz w:val="22"/>
        </w:rPr>
        <w:t>ett felaktigt rörelsemönster behöver förhindras</w:t>
      </w:r>
    </w:p>
    <w:p w:rsidR="00A72ADF" w:rsidRDefault="00397871" w:rsidP="00397871">
      <w:pPr>
        <w:pStyle w:val="Brdtextmedindrag2"/>
        <w:numPr>
          <w:ilvl w:val="0"/>
          <w:numId w:val="9"/>
        </w:numPr>
        <w:rPr>
          <w:i w:val="0"/>
          <w:iCs w:val="0"/>
          <w:sz w:val="22"/>
        </w:rPr>
      </w:pPr>
      <w:r>
        <w:rPr>
          <w:i w:val="0"/>
          <w:iCs w:val="0"/>
          <w:sz w:val="22"/>
        </w:rPr>
        <w:t>Då en rörelse behöver stödjas eller underlättas</w:t>
      </w:r>
      <w:r w:rsidR="00031C6A">
        <w:rPr>
          <w:i w:val="0"/>
          <w:iCs w:val="0"/>
          <w:sz w:val="22"/>
        </w:rPr>
        <w:t xml:space="preserve"> </w:t>
      </w:r>
    </w:p>
    <w:p w:rsidR="00F05B9D" w:rsidRPr="00397871" w:rsidRDefault="00F05B9D" w:rsidP="00397871">
      <w:pPr>
        <w:pStyle w:val="Brdtextmedindrag2"/>
        <w:numPr>
          <w:ilvl w:val="0"/>
          <w:numId w:val="9"/>
        </w:numPr>
        <w:rPr>
          <w:i w:val="0"/>
          <w:iCs w:val="0"/>
          <w:sz w:val="22"/>
        </w:rPr>
      </w:pPr>
      <w:r>
        <w:rPr>
          <w:i w:val="0"/>
          <w:iCs w:val="0"/>
          <w:sz w:val="22"/>
        </w:rPr>
        <w:t>Då sår behöver avlastas</w:t>
      </w:r>
    </w:p>
    <w:p w:rsidR="00A72ADF" w:rsidRDefault="00A72ADF">
      <w:pPr>
        <w:pStyle w:val="Brdtextmedindrag2"/>
        <w:rPr>
          <w:i w:val="0"/>
          <w:sz w:val="22"/>
          <w:szCs w:val="22"/>
        </w:rPr>
      </w:pPr>
    </w:p>
    <w:p w:rsidR="00132C96" w:rsidRDefault="00132C96" w:rsidP="00132C96">
      <w:pPr>
        <w:ind w:left="1304"/>
        <w:rPr>
          <w:sz w:val="22"/>
          <w:szCs w:val="22"/>
        </w:rPr>
      </w:pPr>
      <w:r>
        <w:rPr>
          <w:sz w:val="22"/>
          <w:szCs w:val="22"/>
        </w:rPr>
        <w:t>För information om</w:t>
      </w:r>
      <w:r w:rsidR="00291606">
        <w:rPr>
          <w:sz w:val="22"/>
          <w:szCs w:val="22"/>
        </w:rPr>
        <w:t xml:space="preserve"> hjälpmedel i olika situationer</w:t>
      </w:r>
      <w:r w:rsidR="00090B7B">
        <w:rPr>
          <w:sz w:val="22"/>
          <w:szCs w:val="22"/>
        </w:rPr>
        <w:t xml:space="preserve"> och avgifter</w:t>
      </w:r>
      <w:r>
        <w:rPr>
          <w:sz w:val="22"/>
          <w:szCs w:val="22"/>
        </w:rPr>
        <w:t xml:space="preserve">, var god se </w:t>
      </w:r>
      <w:hyperlink r:id="rId7" w:history="1">
        <w:r w:rsidR="00291606" w:rsidRPr="008D2813">
          <w:rPr>
            <w:rStyle w:val="Hyperlnk"/>
            <w:sz w:val="22"/>
            <w:szCs w:val="22"/>
          </w:rPr>
          <w:t>H</w:t>
        </w:r>
        <w:r w:rsidRPr="008D2813">
          <w:rPr>
            <w:rStyle w:val="Hyperlnk"/>
            <w:sz w:val="22"/>
            <w:szCs w:val="22"/>
          </w:rPr>
          <w:t>jälpmedel i olika situationer</w:t>
        </w:r>
      </w:hyperlink>
      <w:r>
        <w:rPr>
          <w:sz w:val="22"/>
          <w:szCs w:val="22"/>
        </w:rPr>
        <w:t xml:space="preserve"> samt </w:t>
      </w:r>
      <w:hyperlink r:id="rId8" w:history="1">
        <w:r w:rsidR="00291606" w:rsidRPr="008D2813">
          <w:rPr>
            <w:rStyle w:val="Hyperlnk"/>
            <w:sz w:val="22"/>
            <w:szCs w:val="22"/>
          </w:rPr>
          <w:t>P</w:t>
        </w:r>
        <w:r w:rsidRPr="008D2813">
          <w:rPr>
            <w:rStyle w:val="Hyperlnk"/>
            <w:sz w:val="22"/>
            <w:szCs w:val="22"/>
          </w:rPr>
          <w:t>rinciper för avgifter på hjälpmedel</w:t>
        </w:r>
      </w:hyperlink>
      <w:r>
        <w:rPr>
          <w:sz w:val="22"/>
          <w:szCs w:val="22"/>
        </w:rPr>
        <w:t xml:space="preserve">. </w:t>
      </w:r>
    </w:p>
    <w:p w:rsidR="002B5D65" w:rsidRDefault="002B5D65">
      <w:pPr>
        <w:ind w:left="1304"/>
        <w:rPr>
          <w:sz w:val="22"/>
        </w:rPr>
      </w:pPr>
    </w:p>
    <w:p w:rsidR="002B5D65" w:rsidRDefault="00517B18">
      <w:pPr>
        <w:pStyle w:val="Rubrik1"/>
        <w:rPr>
          <w:sz w:val="22"/>
        </w:rPr>
      </w:pPr>
      <w:r>
        <w:rPr>
          <w:sz w:val="22"/>
        </w:rPr>
        <w:t>Mål med hjälpmedlet</w:t>
      </w:r>
    </w:p>
    <w:p w:rsidR="00A72ADF" w:rsidRPr="00A72ADF" w:rsidRDefault="00000F4A" w:rsidP="00A72ADF">
      <w:pPr>
        <w:pStyle w:val="Brdtextmedindrag2"/>
        <w:rPr>
          <w:i w:val="0"/>
          <w:sz w:val="22"/>
        </w:rPr>
      </w:pPr>
      <w:r>
        <w:rPr>
          <w:i w:val="0"/>
          <w:sz w:val="22"/>
          <w:szCs w:val="22"/>
        </w:rPr>
        <w:t>A</w:t>
      </w:r>
      <w:r w:rsidR="00A72ADF">
        <w:rPr>
          <w:i w:val="0"/>
          <w:sz w:val="22"/>
          <w:szCs w:val="22"/>
        </w:rPr>
        <w:t>tt möjliggöra funktionellt sittande, stående och gående hos patienter</w:t>
      </w:r>
      <w:r w:rsidR="00940E91" w:rsidRPr="00940E91">
        <w:rPr>
          <w:rFonts w:cs="Arial"/>
          <w:i w:val="0"/>
          <w:sz w:val="22"/>
          <w:szCs w:val="22"/>
        </w:rPr>
        <w:t>/brukare</w:t>
      </w:r>
      <w:r w:rsidR="00A72ADF">
        <w:rPr>
          <w:i w:val="0"/>
          <w:sz w:val="22"/>
          <w:szCs w:val="22"/>
        </w:rPr>
        <w:t xml:space="preserve"> med funktionsbortfa</w:t>
      </w:r>
      <w:r w:rsidR="00C76BF2">
        <w:rPr>
          <w:i w:val="0"/>
          <w:sz w:val="22"/>
          <w:szCs w:val="22"/>
        </w:rPr>
        <w:t>ll/skada i nedre extremiteterna, samt b</w:t>
      </w:r>
      <w:r w:rsidR="00A72ADF">
        <w:rPr>
          <w:i w:val="0"/>
          <w:sz w:val="22"/>
        </w:rPr>
        <w:t xml:space="preserve">efrämja läkning och funktion </w:t>
      </w:r>
      <w:r w:rsidR="00132C96">
        <w:rPr>
          <w:i w:val="0"/>
          <w:sz w:val="22"/>
        </w:rPr>
        <w:t xml:space="preserve">efter </w:t>
      </w:r>
      <w:r w:rsidR="00A72ADF" w:rsidRPr="005D7C89">
        <w:rPr>
          <w:i w:val="0"/>
          <w:sz w:val="22"/>
        </w:rPr>
        <w:t>skador.</w:t>
      </w:r>
    </w:p>
    <w:p w:rsidR="002B5D65" w:rsidRDefault="002B5D65">
      <w:pPr>
        <w:ind w:left="1304"/>
        <w:rPr>
          <w:sz w:val="22"/>
        </w:rPr>
      </w:pPr>
    </w:p>
    <w:p w:rsidR="002B5D65" w:rsidRDefault="00A73904">
      <w:pPr>
        <w:pStyle w:val="Rubrik1"/>
        <w:rPr>
          <w:sz w:val="22"/>
        </w:rPr>
      </w:pPr>
      <w:r>
        <w:rPr>
          <w:sz w:val="22"/>
        </w:rPr>
        <w:t>Beskrivning av hjälpmedlet</w:t>
      </w:r>
    </w:p>
    <w:p w:rsidR="002B5D65" w:rsidRDefault="00A73904">
      <w:pPr>
        <w:ind w:left="1304"/>
        <w:rPr>
          <w:sz w:val="22"/>
        </w:rPr>
      </w:pPr>
      <w:r>
        <w:rPr>
          <w:sz w:val="22"/>
        </w:rPr>
        <w:t xml:space="preserve">Prefabricerade och individuellt tillverkade höft-, knä- och </w:t>
      </w:r>
      <w:proofErr w:type="spellStart"/>
      <w:r>
        <w:rPr>
          <w:sz w:val="22"/>
        </w:rPr>
        <w:t>fotortoser</w:t>
      </w:r>
      <w:proofErr w:type="spellEnd"/>
      <w:r>
        <w:rPr>
          <w:sz w:val="22"/>
        </w:rPr>
        <w:t xml:space="preserve"> inklusive nattskenor</w:t>
      </w:r>
      <w:r w:rsidR="00397871">
        <w:rPr>
          <w:sz w:val="22"/>
        </w:rPr>
        <w:t xml:space="preserve">, ståskal och höga </w:t>
      </w:r>
      <w:proofErr w:type="spellStart"/>
      <w:r w:rsidR="00397871">
        <w:rPr>
          <w:sz w:val="22"/>
        </w:rPr>
        <w:t>gångortoser</w:t>
      </w:r>
      <w:proofErr w:type="spellEnd"/>
      <w:r w:rsidR="00397871">
        <w:rPr>
          <w:sz w:val="22"/>
        </w:rPr>
        <w:t>.</w:t>
      </w:r>
    </w:p>
    <w:p w:rsidR="00A73904" w:rsidRDefault="00A73904">
      <w:pPr>
        <w:ind w:left="1304"/>
        <w:rPr>
          <w:sz w:val="22"/>
        </w:rPr>
      </w:pPr>
    </w:p>
    <w:p w:rsidR="002B5D65" w:rsidRDefault="00517B18" w:rsidP="00A73904">
      <w:pPr>
        <w:pStyle w:val="Rubrik1"/>
        <w:rPr>
          <w:sz w:val="22"/>
        </w:rPr>
      </w:pPr>
      <w:r>
        <w:rPr>
          <w:sz w:val="22"/>
        </w:rPr>
        <w:t>Risk för personskada</w:t>
      </w:r>
    </w:p>
    <w:p w:rsidR="002B5D65" w:rsidRPr="002F30C6" w:rsidRDefault="00517B18" w:rsidP="002F30C6">
      <w:pPr>
        <w:pStyle w:val="Liststycke"/>
        <w:ind w:left="1304"/>
        <w:rPr>
          <w:sz w:val="22"/>
        </w:rPr>
      </w:pPr>
      <w:r w:rsidRPr="002F30C6">
        <w:rPr>
          <w:sz w:val="22"/>
        </w:rPr>
        <w:t>Viss sannolikhetsrisk för tillbud vid användning, som kan orsaka personskada</w:t>
      </w:r>
      <w:r w:rsidR="00261911">
        <w:rPr>
          <w:sz w:val="22"/>
        </w:rPr>
        <w:t>.</w:t>
      </w:r>
    </w:p>
    <w:p w:rsidR="002B5D65" w:rsidRDefault="00A73904" w:rsidP="00A73904">
      <w:pPr>
        <w:ind w:left="1304"/>
        <w:rPr>
          <w:sz w:val="22"/>
        </w:rPr>
      </w:pPr>
      <w:r>
        <w:rPr>
          <w:sz w:val="22"/>
        </w:rPr>
        <w:t>Risk som kan förekomma vid användning är nervinklämning och hudirritatio</w:t>
      </w:r>
      <w:r w:rsidR="00261911">
        <w:rPr>
          <w:sz w:val="22"/>
        </w:rPr>
        <w:t xml:space="preserve">n speciellt vid nedsatt känsel. </w:t>
      </w:r>
      <w:r>
        <w:rPr>
          <w:sz w:val="22"/>
        </w:rPr>
        <w:t>Tonusökning kan förekomma av fjädrande ortos, felaktig positionering, svullnad och skav.</w:t>
      </w:r>
    </w:p>
    <w:p w:rsidR="00A73904" w:rsidRDefault="00A73904" w:rsidP="00A73904">
      <w:pPr>
        <w:ind w:left="1304"/>
        <w:rPr>
          <w:sz w:val="22"/>
        </w:rPr>
      </w:pPr>
    </w:p>
    <w:p w:rsidR="002B5D65" w:rsidRDefault="00517B18">
      <w:pPr>
        <w:pStyle w:val="Rubrik1"/>
        <w:rPr>
          <w:sz w:val="22"/>
        </w:rPr>
      </w:pPr>
      <w:r>
        <w:rPr>
          <w:sz w:val="22"/>
        </w:rPr>
        <w:t>Råd i förskrivningsprocessen</w:t>
      </w:r>
    </w:p>
    <w:p w:rsidR="00EA1236" w:rsidRPr="008D2813" w:rsidRDefault="008A00C9" w:rsidP="00052B40">
      <w:pPr>
        <w:ind w:left="1304" w:firstLine="1"/>
        <w:rPr>
          <w:sz w:val="22"/>
          <w:szCs w:val="22"/>
        </w:rPr>
      </w:pPr>
      <w:r w:rsidRPr="008D2813">
        <w:rPr>
          <w:sz w:val="22"/>
          <w:szCs w:val="22"/>
        </w:rPr>
        <w:t xml:space="preserve">Det är </w:t>
      </w:r>
      <w:r w:rsidR="00EA1236" w:rsidRPr="008D2813">
        <w:rPr>
          <w:sz w:val="22"/>
          <w:szCs w:val="22"/>
        </w:rPr>
        <w:t>ortopedingenjör/-tekniker</w:t>
      </w:r>
      <w:r w:rsidR="008C1EEB" w:rsidRPr="008D2813">
        <w:rPr>
          <w:sz w:val="22"/>
          <w:szCs w:val="22"/>
        </w:rPr>
        <w:t xml:space="preserve"> på ortopedtekniska verkstaden (OTA)</w:t>
      </w:r>
      <w:r w:rsidRPr="008D2813">
        <w:rPr>
          <w:sz w:val="22"/>
          <w:szCs w:val="22"/>
        </w:rPr>
        <w:t xml:space="preserve"> som provar ut och tillverkar nedre extremitetsortoser. </w:t>
      </w:r>
      <w:r w:rsidR="00EA1236" w:rsidRPr="008D2813">
        <w:rPr>
          <w:sz w:val="22"/>
          <w:szCs w:val="22"/>
        </w:rPr>
        <w:t>Vis</w:t>
      </w:r>
      <w:r w:rsidR="008C1EEB" w:rsidRPr="008D2813">
        <w:rPr>
          <w:sz w:val="22"/>
          <w:szCs w:val="22"/>
        </w:rPr>
        <w:t>sa prefabricerade ortoser för nedre extremitet</w:t>
      </w:r>
      <w:r w:rsidR="00EA1236" w:rsidRPr="008D2813">
        <w:rPr>
          <w:sz w:val="22"/>
          <w:szCs w:val="22"/>
        </w:rPr>
        <w:t xml:space="preserve"> provas ut av </w:t>
      </w:r>
      <w:r w:rsidR="002F30C6" w:rsidRPr="008D2813">
        <w:rPr>
          <w:sz w:val="22"/>
          <w:szCs w:val="22"/>
        </w:rPr>
        <w:t xml:space="preserve">leg </w:t>
      </w:r>
      <w:r w:rsidR="00EA1236" w:rsidRPr="008D2813">
        <w:rPr>
          <w:sz w:val="22"/>
          <w:szCs w:val="22"/>
        </w:rPr>
        <w:t>sjukgymnast/fysioterapeut.</w:t>
      </w:r>
      <w:r w:rsidR="00052B40" w:rsidRPr="008D2813">
        <w:rPr>
          <w:sz w:val="22"/>
          <w:szCs w:val="22"/>
        </w:rPr>
        <w:t xml:space="preserve"> </w:t>
      </w:r>
    </w:p>
    <w:p w:rsidR="00052B40" w:rsidRPr="008D2813" w:rsidRDefault="00052B40" w:rsidP="00052B40">
      <w:pPr>
        <w:ind w:left="1304" w:firstLine="1"/>
        <w:rPr>
          <w:sz w:val="22"/>
          <w:szCs w:val="22"/>
        </w:rPr>
      </w:pPr>
    </w:p>
    <w:p w:rsidR="00A63785" w:rsidRPr="008D2813" w:rsidRDefault="00A63785" w:rsidP="00A63785">
      <w:pPr>
        <w:pStyle w:val="Default"/>
        <w:ind w:left="1304"/>
        <w:rPr>
          <w:sz w:val="22"/>
          <w:szCs w:val="22"/>
        </w:rPr>
      </w:pPr>
      <w:r w:rsidRPr="008D2813">
        <w:rPr>
          <w:sz w:val="22"/>
          <w:szCs w:val="22"/>
        </w:rPr>
        <w:t xml:space="preserve">Utprovaren skall ge patienten/brukaren skriftliga instruktioner om, hur och när ortosen skall användas och skötas. </w:t>
      </w:r>
    </w:p>
    <w:p w:rsidR="0095420E" w:rsidRPr="008D2813" w:rsidRDefault="0095420E" w:rsidP="00EA1236">
      <w:pPr>
        <w:ind w:left="1304" w:firstLine="1"/>
        <w:rPr>
          <w:sz w:val="22"/>
          <w:szCs w:val="22"/>
        </w:rPr>
      </w:pPr>
    </w:p>
    <w:p w:rsidR="0095420E" w:rsidRDefault="0095420E" w:rsidP="0095420E">
      <w:pPr>
        <w:pStyle w:val="Default"/>
        <w:ind w:left="1304"/>
        <w:rPr>
          <w:sz w:val="22"/>
          <w:szCs w:val="22"/>
        </w:rPr>
      </w:pPr>
      <w:r w:rsidRPr="008D2813">
        <w:rPr>
          <w:sz w:val="22"/>
          <w:szCs w:val="22"/>
        </w:rPr>
        <w:t>Förskrivaren skall betona för patienten</w:t>
      </w:r>
      <w:r w:rsidR="00940E91" w:rsidRPr="008D2813">
        <w:rPr>
          <w:sz w:val="22"/>
          <w:szCs w:val="22"/>
        </w:rPr>
        <w:t>/brukaren</w:t>
      </w:r>
      <w:r w:rsidRPr="008D2813">
        <w:rPr>
          <w:sz w:val="22"/>
          <w:szCs w:val="22"/>
        </w:rPr>
        <w:t xml:space="preserve"> vikten av att ta kontakt med Ortopedtekniska avdelningen (OTA) vid frågor och vid eventuella problem kring användningen av ortosen.</w:t>
      </w:r>
      <w:r>
        <w:rPr>
          <w:sz w:val="22"/>
          <w:szCs w:val="22"/>
        </w:rPr>
        <w:t xml:space="preserve"> </w:t>
      </w:r>
    </w:p>
    <w:p w:rsidR="0095420E" w:rsidRDefault="0095420E" w:rsidP="00EA1236">
      <w:pPr>
        <w:ind w:left="1304" w:firstLine="1"/>
        <w:rPr>
          <w:sz w:val="22"/>
          <w:szCs w:val="22"/>
        </w:rPr>
      </w:pPr>
    </w:p>
    <w:p w:rsidR="00EA1236" w:rsidRDefault="00EA1236" w:rsidP="00A73904">
      <w:pPr>
        <w:ind w:left="1304"/>
        <w:rPr>
          <w:sz w:val="22"/>
          <w:szCs w:val="22"/>
        </w:rPr>
      </w:pPr>
    </w:p>
    <w:p w:rsidR="005E0ADA" w:rsidRDefault="005E0ADA" w:rsidP="005E0ADA">
      <w:pPr>
        <w:pStyle w:val="Default"/>
        <w:ind w:left="1304"/>
        <w:rPr>
          <w:sz w:val="22"/>
          <w:szCs w:val="22"/>
        </w:rPr>
      </w:pPr>
      <w:r w:rsidRPr="008D2813">
        <w:rPr>
          <w:sz w:val="22"/>
          <w:szCs w:val="22"/>
        </w:rPr>
        <w:t>Förskrivaren skall följa upp och utvärdera ortosen fram till dess behovet upphört eller ansvaret för patienten</w:t>
      </w:r>
      <w:r w:rsidR="00940E91" w:rsidRPr="008D2813">
        <w:rPr>
          <w:sz w:val="22"/>
          <w:szCs w:val="22"/>
        </w:rPr>
        <w:t>/brukaren</w:t>
      </w:r>
      <w:r w:rsidRPr="008D2813">
        <w:rPr>
          <w:sz w:val="22"/>
          <w:szCs w:val="22"/>
        </w:rPr>
        <w:t xml:space="preserve"> tagits över av någon annan.</w:t>
      </w:r>
      <w:r>
        <w:rPr>
          <w:sz w:val="22"/>
          <w:szCs w:val="22"/>
        </w:rPr>
        <w:t xml:space="preserve"> Extra uppmärksamhet gäller vid uppföljning av patienter</w:t>
      </w:r>
      <w:r w:rsidR="00940E91">
        <w:rPr>
          <w:sz w:val="22"/>
          <w:szCs w:val="22"/>
        </w:rPr>
        <w:t>/brukare</w:t>
      </w:r>
      <w:r>
        <w:rPr>
          <w:sz w:val="22"/>
          <w:szCs w:val="22"/>
        </w:rPr>
        <w:t xml:space="preserve"> med nedsatt autonomi.</w:t>
      </w:r>
      <w:r w:rsidRPr="00183F9B">
        <w:rPr>
          <w:sz w:val="22"/>
          <w:szCs w:val="22"/>
        </w:rPr>
        <w:t xml:space="preserve"> </w:t>
      </w:r>
    </w:p>
    <w:p w:rsidR="005E0ADA" w:rsidRDefault="005E0ADA" w:rsidP="00A73904">
      <w:pPr>
        <w:ind w:left="1304"/>
        <w:rPr>
          <w:sz w:val="22"/>
          <w:szCs w:val="22"/>
        </w:rPr>
      </w:pPr>
    </w:p>
    <w:p w:rsidR="00A73904" w:rsidRPr="00183F9B" w:rsidRDefault="00A73904" w:rsidP="00A73904">
      <w:pPr>
        <w:ind w:left="1304"/>
        <w:rPr>
          <w:sz w:val="22"/>
          <w:szCs w:val="22"/>
        </w:rPr>
      </w:pPr>
      <w:r w:rsidRPr="00183F9B">
        <w:rPr>
          <w:sz w:val="22"/>
          <w:szCs w:val="22"/>
        </w:rPr>
        <w:t>Det är viktigt att vara uppmärksam på att ortosen passar ihop med</w:t>
      </w:r>
      <w:r>
        <w:rPr>
          <w:sz w:val="22"/>
          <w:szCs w:val="22"/>
        </w:rPr>
        <w:t xml:space="preserve"> </w:t>
      </w:r>
      <w:r w:rsidR="00467A62">
        <w:rPr>
          <w:sz w:val="22"/>
          <w:szCs w:val="22"/>
        </w:rPr>
        <w:t xml:space="preserve">eventuella </w:t>
      </w:r>
      <w:r>
        <w:rPr>
          <w:sz w:val="22"/>
          <w:szCs w:val="22"/>
        </w:rPr>
        <w:t>övriga hjälpmedel</w:t>
      </w:r>
      <w:r w:rsidRPr="00183F9B">
        <w:rPr>
          <w:sz w:val="22"/>
          <w:szCs w:val="22"/>
        </w:rPr>
        <w:t>.</w:t>
      </w:r>
    </w:p>
    <w:p w:rsidR="00A73904" w:rsidRDefault="00A73904" w:rsidP="00A73904"/>
    <w:p w:rsidR="00A73904" w:rsidRPr="00A73904" w:rsidRDefault="00A73904" w:rsidP="00A73904">
      <w:pPr>
        <w:rPr>
          <w:b/>
          <w:sz w:val="22"/>
          <w:szCs w:val="22"/>
        </w:rPr>
      </w:pPr>
      <w:r>
        <w:tab/>
      </w:r>
      <w:r w:rsidRPr="00A73904">
        <w:rPr>
          <w:b/>
          <w:sz w:val="22"/>
          <w:szCs w:val="22"/>
        </w:rPr>
        <w:t>Omfattning och avgifter</w:t>
      </w:r>
    </w:p>
    <w:p w:rsidR="004D7AD1" w:rsidRDefault="008B69E8" w:rsidP="00FF0A4F">
      <w:pPr>
        <w:ind w:left="1304"/>
        <w:rPr>
          <w:sz w:val="22"/>
        </w:rPr>
      </w:pPr>
      <w:r>
        <w:rPr>
          <w:sz w:val="22"/>
        </w:rPr>
        <w:t xml:space="preserve">Nedre extremitetsortoser förskrivs vid </w:t>
      </w:r>
      <w:r w:rsidR="00A72ADF">
        <w:rPr>
          <w:sz w:val="22"/>
        </w:rPr>
        <w:t>behov</w:t>
      </w:r>
      <w:r w:rsidR="00397871">
        <w:rPr>
          <w:sz w:val="22"/>
        </w:rPr>
        <w:t>. Patienten</w:t>
      </w:r>
      <w:r w:rsidR="00940E91">
        <w:rPr>
          <w:rFonts w:cs="Arial"/>
          <w:sz w:val="22"/>
          <w:szCs w:val="22"/>
        </w:rPr>
        <w:t>/brukaren</w:t>
      </w:r>
      <w:r w:rsidR="00397871">
        <w:rPr>
          <w:sz w:val="22"/>
        </w:rPr>
        <w:t xml:space="preserve"> betalar </w:t>
      </w:r>
      <w:r w:rsidR="002F30C6">
        <w:rPr>
          <w:sz w:val="22"/>
        </w:rPr>
        <w:t>hjälpmedelsavgift</w:t>
      </w:r>
      <w:r w:rsidR="00397871">
        <w:rPr>
          <w:sz w:val="22"/>
        </w:rPr>
        <w:t xml:space="preserve"> (undantaget barn &lt;20 år).</w:t>
      </w:r>
    </w:p>
    <w:p w:rsidR="00940E91" w:rsidRPr="00FF0A4F" w:rsidRDefault="00940E91" w:rsidP="00EF3DC8">
      <w:pPr>
        <w:rPr>
          <w:sz w:val="22"/>
        </w:rPr>
      </w:pPr>
      <w:bookmarkStart w:id="0" w:name="_GoBack"/>
      <w:bookmarkEnd w:id="0"/>
    </w:p>
    <w:p w:rsidR="004D7AD1" w:rsidRDefault="004D7AD1" w:rsidP="004D7AD1">
      <w:pPr>
        <w:ind w:left="1304"/>
        <w:rPr>
          <w:rStyle w:val="Hyperlnk"/>
          <w:color w:val="0070C0"/>
          <w:sz w:val="22"/>
          <w:szCs w:val="22"/>
        </w:rPr>
      </w:pPr>
      <w:r>
        <w:rPr>
          <w:sz w:val="22"/>
          <w:szCs w:val="22"/>
        </w:rPr>
        <w:t>För information om dubbel</w:t>
      </w:r>
      <w:r w:rsidRPr="00C66A55">
        <w:rPr>
          <w:sz w:val="22"/>
          <w:szCs w:val="22"/>
        </w:rPr>
        <w:t>förskrivning samt extrem förslitning av hjälpmedel, var god se</w:t>
      </w:r>
      <w:r w:rsidRPr="00C66A55">
        <w:rPr>
          <w:color w:val="2E74B5" w:themeColor="accent1" w:themeShade="BF"/>
          <w:sz w:val="22"/>
          <w:szCs w:val="22"/>
        </w:rPr>
        <w:t xml:space="preserve"> </w:t>
      </w:r>
      <w:hyperlink r:id="rId9" w:history="1">
        <w:r w:rsidRPr="008D2813">
          <w:rPr>
            <w:rStyle w:val="Hyperlnk"/>
            <w:sz w:val="22"/>
            <w:szCs w:val="22"/>
          </w:rPr>
          <w:t>Antal hjälpmedel</w:t>
        </w:r>
      </w:hyperlink>
      <w:r w:rsidR="00090B7B">
        <w:rPr>
          <w:rStyle w:val="Hyperlnk"/>
          <w:sz w:val="22"/>
          <w:szCs w:val="22"/>
        </w:rPr>
        <w:t>.</w:t>
      </w:r>
    </w:p>
    <w:p w:rsidR="00A73904" w:rsidRDefault="00A73904" w:rsidP="00EE264A">
      <w:pPr>
        <w:rPr>
          <w:sz w:val="22"/>
        </w:rPr>
      </w:pPr>
    </w:p>
    <w:p w:rsidR="002B5D65" w:rsidRPr="002F30C6" w:rsidRDefault="00517B18">
      <w:pPr>
        <w:pStyle w:val="Rubrik1"/>
        <w:rPr>
          <w:rFonts w:cs="Arial"/>
          <w:sz w:val="22"/>
        </w:rPr>
      </w:pPr>
      <w:r w:rsidRPr="002F30C6">
        <w:rPr>
          <w:rFonts w:cs="Arial"/>
          <w:sz w:val="22"/>
        </w:rPr>
        <w:t>Leverantör av hjälpmedel och tjänster</w:t>
      </w:r>
    </w:p>
    <w:p w:rsidR="00517B18" w:rsidRPr="006C7E35" w:rsidRDefault="0005269E" w:rsidP="006C7E35">
      <w:pPr>
        <w:pStyle w:val="ingress"/>
        <w:ind w:left="1304"/>
        <w:rPr>
          <w:rFonts w:ascii="Arial" w:hAnsi="Arial" w:cs="Arial"/>
          <w:sz w:val="22"/>
          <w:szCs w:val="22"/>
        </w:rPr>
      </w:pPr>
      <w:r w:rsidRPr="0005269E">
        <w:rPr>
          <w:rFonts w:ascii="Arial" w:hAnsi="Arial" w:cs="Arial"/>
          <w:color w:val="333333"/>
          <w:sz w:val="22"/>
          <w:szCs w:val="22"/>
        </w:rPr>
        <w:t>Dalarnas Hjälpmedelscenter har, för Region</w:t>
      </w:r>
      <w:r>
        <w:rPr>
          <w:rFonts w:cs="Arial"/>
          <w:color w:val="333333"/>
          <w:sz w:val="22"/>
          <w:szCs w:val="22"/>
        </w:rPr>
        <w:t xml:space="preserve"> </w:t>
      </w:r>
      <w:r w:rsidR="002F30C6" w:rsidRPr="00467A62">
        <w:rPr>
          <w:rFonts w:ascii="Arial" w:hAnsi="Arial" w:cs="Arial"/>
          <w:sz w:val="22"/>
          <w:szCs w:val="22"/>
        </w:rPr>
        <w:t>Dalarna, upphan</w:t>
      </w:r>
      <w:r w:rsidR="00CC22BE">
        <w:rPr>
          <w:rFonts w:ascii="Arial" w:hAnsi="Arial" w:cs="Arial"/>
          <w:sz w:val="22"/>
          <w:szCs w:val="22"/>
        </w:rPr>
        <w:t>dlat ortopedteknisk verksamhet,</w:t>
      </w:r>
      <w:r w:rsidR="002F30C6" w:rsidRPr="00467A62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2F30C6" w:rsidRPr="008D2813">
          <w:rPr>
            <w:rStyle w:val="Hyperlnk"/>
            <w:rFonts w:ascii="Arial" w:hAnsi="Arial" w:cs="Arial"/>
            <w:sz w:val="22"/>
            <w:szCs w:val="22"/>
          </w:rPr>
          <w:t>Aktiv Ortopedteknik i Dalarna AB</w:t>
        </w:r>
      </w:hyperlink>
      <w:r w:rsidR="00CC22BE">
        <w:rPr>
          <w:rFonts w:ascii="Arial" w:hAnsi="Arial" w:cs="Arial"/>
          <w:sz w:val="22"/>
          <w:szCs w:val="22"/>
        </w:rPr>
        <w:t>.</w:t>
      </w:r>
    </w:p>
    <w:sectPr w:rsidR="00517B18" w:rsidRPr="006C7E35">
      <w:headerReference w:type="default" r:id="rId11"/>
      <w:pgSz w:w="11906" w:h="16838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18" w:rsidRDefault="00517B18">
      <w:r>
        <w:separator/>
      </w:r>
    </w:p>
  </w:endnote>
  <w:endnote w:type="continuationSeparator" w:id="0">
    <w:p w:rsidR="00517B18" w:rsidRDefault="0051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18" w:rsidRDefault="00517B18">
      <w:r>
        <w:separator/>
      </w:r>
    </w:p>
  </w:footnote>
  <w:footnote w:type="continuationSeparator" w:id="0">
    <w:p w:rsidR="00517B18" w:rsidRDefault="0051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2693"/>
      <w:gridCol w:w="2835"/>
      <w:gridCol w:w="850"/>
      <w:gridCol w:w="1278"/>
    </w:tblGrid>
    <w:tr w:rsidR="006C7E35" w:rsidRPr="0041296F" w:rsidTr="008E3EFA">
      <w:trPr>
        <w:cantSplit/>
        <w:trHeight w:val="176"/>
      </w:trPr>
      <w:tc>
        <w:tcPr>
          <w:tcW w:w="2689" w:type="dxa"/>
          <w:vMerge w:val="restart"/>
          <w:tcBorders>
            <w:right w:val="single" w:sz="4" w:space="0" w:color="auto"/>
          </w:tcBorders>
        </w:tcPr>
        <w:p w:rsidR="006C7E35" w:rsidRPr="00FD3EB5" w:rsidRDefault="00D16241" w:rsidP="006C7E35">
          <w:pPr>
            <w:pStyle w:val="Sidhuvud"/>
            <w:rPr>
              <w:rFonts w:cs="Arial"/>
              <w:sz w:val="20"/>
            </w:rPr>
          </w:pPr>
          <w:r w:rsidRPr="00D16241">
            <w:rPr>
              <w:rFonts w:cs="Arial"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109855</wp:posOffset>
                </wp:positionV>
                <wp:extent cx="1619250" cy="75565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346" y="21237"/>
                    <wp:lineTo x="21346" y="0"/>
                    <wp:lineTo x="0" y="0"/>
                  </wp:wrapPolygon>
                </wp:wrapTight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C7E35" w:rsidRPr="00FD3EB5" w:rsidRDefault="006C7E35" w:rsidP="006C7E35">
          <w:pPr>
            <w:pStyle w:val="Sidhuvud"/>
            <w:rPr>
              <w:rFonts w:cs="Arial"/>
              <w:sz w:val="20"/>
            </w:rPr>
          </w:pPr>
        </w:p>
        <w:p w:rsidR="006C7E35" w:rsidRPr="00B32AE5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C7E35" w:rsidRPr="00D432CC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Rubrik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C7E35" w:rsidRPr="0041296F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ISO-kod</w:t>
          </w:r>
        </w:p>
      </w:tc>
      <w:tc>
        <w:tcPr>
          <w:tcW w:w="1278" w:type="dxa"/>
          <w:tcBorders>
            <w:left w:val="single" w:sz="4" w:space="0" w:color="auto"/>
            <w:bottom w:val="nil"/>
          </w:tcBorders>
        </w:tcPr>
        <w:p w:rsidR="006C7E35" w:rsidRPr="0041296F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Diarienummer</w:t>
          </w:r>
        </w:p>
      </w:tc>
    </w:tr>
    <w:tr w:rsidR="006C7E35" w:rsidRPr="00880089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6C7E35" w:rsidRPr="00B32AE5" w:rsidRDefault="006C7E35" w:rsidP="006C7E35">
          <w:pPr>
            <w:pStyle w:val="Sidhuvud"/>
            <w:rPr>
              <w:rFonts w:cs="Arial"/>
              <w:noProof/>
              <w:sz w:val="16"/>
              <w:szCs w:val="16"/>
            </w:rPr>
          </w:pPr>
        </w:p>
      </w:tc>
      <w:tc>
        <w:tcPr>
          <w:tcW w:w="5528" w:type="dxa"/>
          <w:gridSpan w:val="2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7E35" w:rsidRPr="00F812E9" w:rsidRDefault="006C7E35" w:rsidP="006C7E35">
          <w:pPr>
            <w:pStyle w:val="Sidhuvud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Hjälpmedelsguide</w:t>
          </w: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7E35" w:rsidRPr="00880089" w:rsidRDefault="00980FB6" w:rsidP="006C7E35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06</w:t>
          </w:r>
        </w:p>
      </w:tc>
      <w:tc>
        <w:tcPr>
          <w:tcW w:w="1278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6C7E35" w:rsidRPr="00880089" w:rsidRDefault="004F5A62" w:rsidP="006C7E35">
          <w:pPr>
            <w:pStyle w:val="Sidhuvud"/>
            <w:rPr>
              <w:rFonts w:cs="Arial"/>
              <w:sz w:val="20"/>
            </w:rPr>
          </w:pPr>
          <w:r w:rsidRPr="004F5A62">
            <w:rPr>
              <w:rFonts w:cs="Arial"/>
              <w:sz w:val="20"/>
            </w:rPr>
            <w:t>LD16/03976</w:t>
          </w:r>
        </w:p>
      </w:tc>
    </w:tr>
    <w:tr w:rsidR="006C7E35" w:rsidRPr="00B32AE5" w:rsidTr="008E3EFA">
      <w:trPr>
        <w:cantSplit/>
        <w:trHeight w:val="176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6C7E35" w:rsidRPr="00B32AE5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7E35" w:rsidRPr="00880089" w:rsidRDefault="006C7E35" w:rsidP="006C7E35">
          <w:pPr>
            <w:pStyle w:val="Sidhuvud"/>
            <w:rPr>
              <w:rFonts w:cs="Arial"/>
              <w:sz w:val="20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C7E35" w:rsidRPr="0041296F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1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6C7E35" w:rsidRPr="00B32AE5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Sida nr (av)</w:t>
          </w:r>
        </w:p>
        <w:p w:rsidR="006C7E35" w:rsidRPr="00B32AE5" w:rsidRDefault="006C7E35" w:rsidP="006C7E35">
          <w:pPr>
            <w:pStyle w:val="Sidhuvud"/>
            <w:jc w:val="center"/>
            <w:rPr>
              <w:rFonts w:cs="Arial"/>
              <w:b/>
              <w:sz w:val="20"/>
            </w:rPr>
          </w:pPr>
          <w:r w:rsidRPr="00B32AE5">
            <w:rPr>
              <w:rStyle w:val="Sidnummer"/>
              <w:rFonts w:cs="Arial"/>
              <w:sz w:val="20"/>
            </w:rPr>
            <w:fldChar w:fldCharType="begin"/>
          </w:r>
          <w:r w:rsidRPr="00B32AE5">
            <w:rPr>
              <w:rStyle w:val="Sidnummer"/>
              <w:rFonts w:cs="Arial"/>
              <w:sz w:val="20"/>
            </w:rPr>
            <w:instrText xml:space="preserve"> PAGE </w:instrText>
          </w:r>
          <w:r w:rsidRPr="00B32AE5">
            <w:rPr>
              <w:rStyle w:val="Sidnummer"/>
              <w:rFonts w:cs="Arial"/>
              <w:sz w:val="20"/>
            </w:rPr>
            <w:fldChar w:fldCharType="separate"/>
          </w:r>
          <w:r w:rsidR="00EF3DC8">
            <w:rPr>
              <w:rStyle w:val="Sidnummer"/>
              <w:rFonts w:cs="Arial"/>
              <w:noProof/>
              <w:sz w:val="20"/>
            </w:rPr>
            <w:t>2</w:t>
          </w:r>
          <w:r w:rsidRPr="00B32AE5">
            <w:rPr>
              <w:rStyle w:val="Sidnummer"/>
              <w:rFonts w:cs="Arial"/>
              <w:sz w:val="20"/>
            </w:rPr>
            <w:fldChar w:fldCharType="end"/>
          </w:r>
          <w:r w:rsidRPr="00B32AE5">
            <w:rPr>
              <w:rStyle w:val="Sidnummer"/>
              <w:rFonts w:cs="Arial"/>
              <w:sz w:val="20"/>
            </w:rPr>
            <w:t>(</w:t>
          </w:r>
          <w:r w:rsidRPr="00B32AE5">
            <w:rPr>
              <w:rStyle w:val="Sidnummer"/>
              <w:rFonts w:cs="Arial"/>
              <w:sz w:val="20"/>
            </w:rPr>
            <w:fldChar w:fldCharType="begin"/>
          </w:r>
          <w:r w:rsidRPr="00B32AE5">
            <w:rPr>
              <w:rStyle w:val="Sidnummer"/>
              <w:rFonts w:cs="Arial"/>
              <w:sz w:val="20"/>
            </w:rPr>
            <w:instrText xml:space="preserve"> NUMPAGES </w:instrText>
          </w:r>
          <w:r w:rsidRPr="00B32AE5">
            <w:rPr>
              <w:rStyle w:val="Sidnummer"/>
              <w:rFonts w:cs="Arial"/>
              <w:sz w:val="20"/>
            </w:rPr>
            <w:fldChar w:fldCharType="separate"/>
          </w:r>
          <w:r w:rsidR="00EF3DC8">
            <w:rPr>
              <w:rStyle w:val="Sidnummer"/>
              <w:rFonts w:cs="Arial"/>
              <w:noProof/>
              <w:sz w:val="20"/>
            </w:rPr>
            <w:t>2</w:t>
          </w:r>
          <w:r w:rsidRPr="00B32AE5">
            <w:rPr>
              <w:rStyle w:val="Sidnummer"/>
              <w:rFonts w:cs="Arial"/>
              <w:sz w:val="20"/>
            </w:rPr>
            <w:fldChar w:fldCharType="end"/>
          </w:r>
          <w:r w:rsidRPr="00B32AE5">
            <w:rPr>
              <w:rStyle w:val="Sidnummer"/>
              <w:rFonts w:cs="Arial"/>
              <w:sz w:val="20"/>
            </w:rPr>
            <w:t>)</w:t>
          </w:r>
        </w:p>
      </w:tc>
    </w:tr>
    <w:tr w:rsidR="006C7E35" w:rsidRPr="00B32AE5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6C7E35" w:rsidRPr="00B32AE5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7E35" w:rsidRPr="00B32AE5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7E35" w:rsidRPr="00880089" w:rsidRDefault="00540704" w:rsidP="006C7E35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9</w:t>
          </w:r>
        </w:p>
      </w:tc>
      <w:tc>
        <w:tcPr>
          <w:tcW w:w="1278" w:type="dxa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:rsidR="006C7E35" w:rsidRPr="00B32AE5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</w:p>
      </w:tc>
    </w:tr>
    <w:tr w:rsidR="006C7E35" w:rsidRPr="0041296F" w:rsidTr="008E3EFA">
      <w:trPr>
        <w:cantSplit/>
        <w:trHeight w:val="176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6C7E35" w:rsidRPr="00B32AE5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C7E35" w:rsidRPr="0041296F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Dokumentnamn</w:t>
          </w:r>
        </w:p>
      </w:tc>
      <w:tc>
        <w:tcPr>
          <w:tcW w:w="2128" w:type="dxa"/>
          <w:gridSpan w:val="2"/>
          <w:tcBorders>
            <w:left w:val="single" w:sz="4" w:space="0" w:color="auto"/>
            <w:bottom w:val="nil"/>
          </w:tcBorders>
        </w:tcPr>
        <w:p w:rsidR="006C7E35" w:rsidRPr="0041296F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  <w:proofErr w:type="gramStart"/>
          <w:r w:rsidRPr="00B32AE5">
            <w:rPr>
              <w:rFonts w:cs="Arial"/>
              <w:sz w:val="16"/>
              <w:szCs w:val="16"/>
            </w:rPr>
            <w:t>Fastställd</w:t>
          </w:r>
          <w:proofErr w:type="gramEnd"/>
          <w:r w:rsidRPr="00B32AE5">
            <w:rPr>
              <w:rFonts w:cs="Arial"/>
              <w:sz w:val="16"/>
              <w:szCs w:val="16"/>
            </w:rPr>
            <w:t xml:space="preserve"> datum</w:t>
          </w:r>
        </w:p>
      </w:tc>
    </w:tr>
    <w:tr w:rsidR="006C7E35" w:rsidRPr="00880089" w:rsidTr="008E3EFA">
      <w:trPr>
        <w:cantSplit/>
        <w:trHeight w:val="175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6C7E35" w:rsidRPr="00B32AE5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7E35" w:rsidRPr="00E04051" w:rsidRDefault="006C7E35" w:rsidP="006C7E35">
          <w:pPr>
            <w:pStyle w:val="Sidhuvud"/>
            <w:rPr>
              <w:rFonts w:cs="Arial"/>
              <w:b/>
              <w:sz w:val="20"/>
            </w:rPr>
          </w:pPr>
          <w:r w:rsidRPr="00E04051">
            <w:rPr>
              <w:rFonts w:cs="Arial"/>
              <w:b/>
              <w:sz w:val="20"/>
            </w:rPr>
            <w:t xml:space="preserve">Riktlinje – </w:t>
          </w:r>
          <w:r>
            <w:rPr>
              <w:rFonts w:cs="Arial"/>
              <w:b/>
              <w:sz w:val="20"/>
            </w:rPr>
            <w:t>Nedre extremitets ortoser</w:t>
          </w:r>
        </w:p>
      </w:tc>
      <w:tc>
        <w:tcPr>
          <w:tcW w:w="2128" w:type="dxa"/>
          <w:gridSpan w:val="2"/>
          <w:tcBorders>
            <w:top w:val="nil"/>
            <w:left w:val="single" w:sz="4" w:space="0" w:color="auto"/>
            <w:bottom w:val="single" w:sz="4" w:space="0" w:color="auto"/>
          </w:tcBorders>
        </w:tcPr>
        <w:p w:rsidR="006C7E35" w:rsidRPr="00880089" w:rsidRDefault="006C7E35" w:rsidP="006C7E35">
          <w:pPr>
            <w:pStyle w:val="Sidhuvud"/>
            <w:rPr>
              <w:rFonts w:cs="Arial"/>
              <w:sz w:val="20"/>
            </w:rPr>
          </w:pPr>
        </w:p>
      </w:tc>
    </w:tr>
    <w:tr w:rsidR="006C7E35" w:rsidRPr="00B32AE5" w:rsidTr="00C71E37">
      <w:trPr>
        <w:cantSplit/>
        <w:trHeight w:val="60"/>
      </w:trPr>
      <w:tc>
        <w:tcPr>
          <w:tcW w:w="2689" w:type="dxa"/>
          <w:vMerge/>
          <w:tcBorders>
            <w:right w:val="single" w:sz="4" w:space="0" w:color="auto"/>
          </w:tcBorders>
        </w:tcPr>
        <w:p w:rsidR="006C7E35" w:rsidRPr="00B32AE5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C7E35" w:rsidRPr="00B32AE5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Framtagen av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C7E35" w:rsidRPr="00B32AE5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Godkänd och fastställd av</w:t>
          </w:r>
        </w:p>
      </w:tc>
      <w:tc>
        <w:tcPr>
          <w:tcW w:w="2128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6C7E35" w:rsidRPr="00B32AE5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Giltig från</w:t>
          </w:r>
        </w:p>
      </w:tc>
    </w:tr>
    <w:tr w:rsidR="006C7E35" w:rsidRPr="007D0A94" w:rsidTr="00C71E37">
      <w:trPr>
        <w:cantSplit/>
      </w:trPr>
      <w:tc>
        <w:tcPr>
          <w:tcW w:w="2689" w:type="dxa"/>
          <w:vMerge/>
          <w:tcBorders>
            <w:right w:val="single" w:sz="4" w:space="0" w:color="auto"/>
          </w:tcBorders>
        </w:tcPr>
        <w:p w:rsidR="006C7E35" w:rsidRPr="00B32AE5" w:rsidRDefault="006C7E35" w:rsidP="006C7E35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7E35" w:rsidRPr="007D0A94" w:rsidRDefault="006C7E35" w:rsidP="006C7E35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Referensgrupp ortopedtekniska hjälpmedel</w:t>
          </w:r>
          <w:r w:rsidR="00540704">
            <w:rPr>
              <w:rFonts w:cs="Arial"/>
              <w:sz w:val="20"/>
            </w:rPr>
            <w:t xml:space="preserve"> och tjänster</w:t>
          </w:r>
        </w:p>
      </w:tc>
      <w:tc>
        <w:tcPr>
          <w:tcW w:w="283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C7E35" w:rsidRPr="007D0A94" w:rsidRDefault="006C7E35" w:rsidP="00C71E37">
          <w:pPr>
            <w:pStyle w:val="Sidhuvud"/>
            <w:rPr>
              <w:rFonts w:cs="Arial"/>
              <w:sz w:val="20"/>
            </w:rPr>
          </w:pPr>
        </w:p>
      </w:tc>
      <w:tc>
        <w:tcPr>
          <w:tcW w:w="2128" w:type="dxa"/>
          <w:gridSpan w:val="2"/>
          <w:tcBorders>
            <w:left w:val="single" w:sz="4" w:space="0" w:color="auto"/>
          </w:tcBorders>
        </w:tcPr>
        <w:p w:rsidR="006C7E35" w:rsidRPr="007D0A94" w:rsidRDefault="006C7E35" w:rsidP="006C7E35">
          <w:pPr>
            <w:pStyle w:val="Sidhuvud"/>
            <w:rPr>
              <w:rFonts w:cs="Arial"/>
              <w:sz w:val="20"/>
            </w:rPr>
          </w:pPr>
        </w:p>
      </w:tc>
    </w:tr>
  </w:tbl>
  <w:p w:rsidR="002B5D65" w:rsidRDefault="002B5D65">
    <w:pPr>
      <w:pStyle w:val="Sidhuvud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1B73"/>
    <w:multiLevelType w:val="hybridMultilevel"/>
    <w:tmpl w:val="98BA8E1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2A055A"/>
    <w:multiLevelType w:val="hybridMultilevel"/>
    <w:tmpl w:val="F808008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9CE6BEC"/>
    <w:multiLevelType w:val="hybridMultilevel"/>
    <w:tmpl w:val="3B1E6D0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95226A"/>
    <w:multiLevelType w:val="hybridMultilevel"/>
    <w:tmpl w:val="D09C8CB2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CE220B"/>
    <w:multiLevelType w:val="hybridMultilevel"/>
    <w:tmpl w:val="67BE7C5A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503E17D8"/>
    <w:multiLevelType w:val="hybridMultilevel"/>
    <w:tmpl w:val="025E15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517C436F"/>
    <w:multiLevelType w:val="hybridMultilevel"/>
    <w:tmpl w:val="961A062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573A44"/>
    <w:multiLevelType w:val="hybridMultilevel"/>
    <w:tmpl w:val="FBAC781C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205029B"/>
    <w:multiLevelType w:val="hybridMultilevel"/>
    <w:tmpl w:val="24EA9D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18"/>
    <w:rsid w:val="00000F4A"/>
    <w:rsid w:val="00013C64"/>
    <w:rsid w:val="00031C6A"/>
    <w:rsid w:val="0005269E"/>
    <w:rsid w:val="00052B40"/>
    <w:rsid w:val="00090B7B"/>
    <w:rsid w:val="00110FB1"/>
    <w:rsid w:val="00132C96"/>
    <w:rsid w:val="001B3DEA"/>
    <w:rsid w:val="00261911"/>
    <w:rsid w:val="00291606"/>
    <w:rsid w:val="002B5D65"/>
    <w:rsid w:val="002C3A9E"/>
    <w:rsid w:val="002F30C6"/>
    <w:rsid w:val="00327B40"/>
    <w:rsid w:val="00387DF7"/>
    <w:rsid w:val="00397871"/>
    <w:rsid w:val="00440B50"/>
    <w:rsid w:val="00467A62"/>
    <w:rsid w:val="004D7AD1"/>
    <w:rsid w:val="004E59DC"/>
    <w:rsid w:val="004F5A62"/>
    <w:rsid w:val="004F7F1F"/>
    <w:rsid w:val="00517B18"/>
    <w:rsid w:val="00540704"/>
    <w:rsid w:val="00552D58"/>
    <w:rsid w:val="005A7940"/>
    <w:rsid w:val="005A7E6E"/>
    <w:rsid w:val="005D7C89"/>
    <w:rsid w:val="005E0ADA"/>
    <w:rsid w:val="006804AE"/>
    <w:rsid w:val="006C7E35"/>
    <w:rsid w:val="00744842"/>
    <w:rsid w:val="00746948"/>
    <w:rsid w:val="007C231A"/>
    <w:rsid w:val="008A00C9"/>
    <w:rsid w:val="008B69E8"/>
    <w:rsid w:val="008C1EEB"/>
    <w:rsid w:val="008D2813"/>
    <w:rsid w:val="008E3648"/>
    <w:rsid w:val="00913387"/>
    <w:rsid w:val="0093503E"/>
    <w:rsid w:val="00940E91"/>
    <w:rsid w:val="0095420E"/>
    <w:rsid w:val="00980FB6"/>
    <w:rsid w:val="009856DA"/>
    <w:rsid w:val="009E2BE7"/>
    <w:rsid w:val="009E45AE"/>
    <w:rsid w:val="00A13879"/>
    <w:rsid w:val="00A63785"/>
    <w:rsid w:val="00A72ADF"/>
    <w:rsid w:val="00A73904"/>
    <w:rsid w:val="00B32968"/>
    <w:rsid w:val="00B81A01"/>
    <w:rsid w:val="00B84682"/>
    <w:rsid w:val="00B9767F"/>
    <w:rsid w:val="00C15B12"/>
    <w:rsid w:val="00C26B56"/>
    <w:rsid w:val="00C34ED9"/>
    <w:rsid w:val="00C71E37"/>
    <w:rsid w:val="00C76BF2"/>
    <w:rsid w:val="00CC22BE"/>
    <w:rsid w:val="00D16241"/>
    <w:rsid w:val="00D4143F"/>
    <w:rsid w:val="00E2230B"/>
    <w:rsid w:val="00E93BF6"/>
    <w:rsid w:val="00EA1236"/>
    <w:rsid w:val="00EC2D7B"/>
    <w:rsid w:val="00EE264A"/>
    <w:rsid w:val="00EF3DC8"/>
    <w:rsid w:val="00F04ECB"/>
    <w:rsid w:val="00F05B9D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952BBEF"/>
  <w15:chartTrackingRefBased/>
  <w15:docId w15:val="{60A57A78-EC94-420D-8DA1-EADAA044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ind w:left="1304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Rubrik3">
    <w:name w:val="heading 3"/>
    <w:basedOn w:val="Normal"/>
    <w:next w:val="Normal"/>
    <w:qFormat/>
    <w:pPr>
      <w:keepNext/>
      <w:ind w:left="1304"/>
      <w:outlineLvl w:val="2"/>
    </w:pPr>
    <w:rPr>
      <w:i/>
      <w:iCs/>
    </w:rPr>
  </w:style>
  <w:style w:type="paragraph" w:styleId="Rubrik4">
    <w:name w:val="heading 4"/>
    <w:basedOn w:val="Normal"/>
    <w:next w:val="Normal"/>
    <w:qFormat/>
    <w:pPr>
      <w:keepNext/>
      <w:ind w:left="1304"/>
      <w:outlineLvl w:val="3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pPr>
      <w:ind w:left="1304"/>
    </w:pPr>
  </w:style>
  <w:style w:type="paragraph" w:styleId="Brdtextmedindrag2">
    <w:name w:val="Body Text Indent 2"/>
    <w:basedOn w:val="Normal"/>
    <w:semiHidden/>
    <w:pPr>
      <w:ind w:left="1304"/>
    </w:pPr>
    <w:rPr>
      <w:i/>
      <w:iCs/>
    </w:rPr>
  </w:style>
  <w:style w:type="paragraph" w:styleId="Brdtext">
    <w:name w:val="Body Text"/>
    <w:basedOn w:val="Normal"/>
    <w:semiHidden/>
    <w:rPr>
      <w:sz w:val="18"/>
    </w:rPr>
  </w:style>
  <w:style w:type="character" w:styleId="Sidnummer">
    <w:name w:val="page number"/>
    <w:basedOn w:val="Standardstycketeckensnitt"/>
    <w:semiHidden/>
  </w:style>
  <w:style w:type="paragraph" w:styleId="Brdtext2">
    <w:name w:val="Body Text 2"/>
    <w:basedOn w:val="Normal"/>
    <w:semiHidden/>
    <w:rPr>
      <w:sz w:val="22"/>
    </w:rPr>
  </w:style>
  <w:style w:type="paragraph" w:styleId="Liststycke">
    <w:name w:val="List Paragraph"/>
    <w:basedOn w:val="Normal"/>
    <w:uiPriority w:val="34"/>
    <w:qFormat/>
    <w:rsid w:val="002F30C6"/>
    <w:pPr>
      <w:ind w:left="720"/>
      <w:contextualSpacing/>
    </w:pPr>
  </w:style>
  <w:style w:type="paragraph" w:customStyle="1" w:styleId="ingress">
    <w:name w:val="ingress"/>
    <w:basedOn w:val="Normal"/>
    <w:rsid w:val="002F30C6"/>
    <w:pPr>
      <w:spacing w:after="300"/>
    </w:pPr>
    <w:rPr>
      <w:rFonts w:ascii="Times New Roman" w:hAnsi="Times New Roman"/>
      <w:szCs w:val="24"/>
    </w:rPr>
  </w:style>
  <w:style w:type="character" w:styleId="Hyperlnk">
    <w:name w:val="Hyperlink"/>
    <w:basedOn w:val="Standardstycketeckensnitt"/>
    <w:uiPriority w:val="99"/>
    <w:unhideWhenUsed/>
    <w:rsid w:val="00EC2D7B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52D58"/>
    <w:rPr>
      <w:color w:val="954F72" w:themeColor="followedHyperlink"/>
      <w:u w:val="single"/>
    </w:rPr>
  </w:style>
  <w:style w:type="character" w:customStyle="1" w:styleId="SidhuvudChar">
    <w:name w:val="Sidhuvud Char"/>
    <w:basedOn w:val="Standardstycketeckensnitt"/>
    <w:link w:val="Sidhuvud"/>
    <w:semiHidden/>
    <w:rsid w:val="00C71E37"/>
    <w:rPr>
      <w:rFonts w:ascii="Arial" w:hAnsi="Arial"/>
      <w:sz w:val="24"/>
    </w:rPr>
  </w:style>
  <w:style w:type="paragraph" w:customStyle="1" w:styleId="Default">
    <w:name w:val="Default"/>
    <w:rsid w:val="00744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B4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dalarna.se/plus/hjalpmedel/avtal-och-tjanstekatalog2/avgifter-och-kostnad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dalarna.se/plus/hjalpmedel/sortiment/hjalpmedel-i-olika-situation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ktivortopedteknik.se/a.845/ortopedtekniska-center/falu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ondalarna.se/plus/hjalpmedel/om-forskrivning/forskrivningsprocessen/sortimentsgrupp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2989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XXXXXXX</vt:lpstr>
      <vt:lpstr>XXXXXXX</vt:lpstr>
    </vt:vector>
  </TitlesOfParts>
  <Company>Landstinget Dalarna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</dc:title>
  <dc:subject/>
  <dc:creator>staest</dc:creator>
  <cp:keywords/>
  <dc:description/>
  <cp:lastModifiedBy>Danielsson Ester /Hjälpmedel Dalarna /Borlänge</cp:lastModifiedBy>
  <cp:revision>3</cp:revision>
  <cp:lastPrinted>2019-02-18T08:22:00Z</cp:lastPrinted>
  <dcterms:created xsi:type="dcterms:W3CDTF">2019-03-11T18:45:00Z</dcterms:created>
  <dcterms:modified xsi:type="dcterms:W3CDTF">2019-03-11T18:48:00Z</dcterms:modified>
</cp:coreProperties>
</file>