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39A5" w14:textId="77777777" w:rsidR="00DD0E30" w:rsidRPr="00023B7D" w:rsidRDefault="00DD0E30" w:rsidP="00023B7D"/>
    <w:p w14:paraId="7CD43F04" w14:textId="542200D8" w:rsidR="00DD0E30" w:rsidRDefault="00DD0E30" w:rsidP="00023B7D"/>
    <w:sdt>
      <w:sdtPr>
        <w:alias w:val="Titel"/>
        <w:tag w:val=""/>
        <w:id w:val="146641928"/>
        <w:lock w:val="contentLocked"/>
        <w:placeholder>
          <w:docPart w:val="6EB41CCAC579453AB6DE3E753D41402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C07585" w14:textId="28DD3740" w:rsidR="00252A17" w:rsidRPr="0096394E" w:rsidRDefault="0013215B" w:rsidP="0096394E">
          <w:pPr>
            <w:pStyle w:val="Rubrik"/>
          </w:pPr>
          <w:r>
            <w:t>Möte LMK 260129</w:t>
          </w:r>
        </w:p>
      </w:sdtContent>
    </w:sdt>
    <w:p w14:paraId="46B62172" w14:textId="1AA9E24C" w:rsidR="00D65D2D" w:rsidRDefault="00D65D2D" w:rsidP="00D65D2D">
      <w:pPr>
        <w:pStyle w:val="Ingress"/>
      </w:pPr>
      <w:r>
        <w:t>Mötesdatum:</w:t>
      </w:r>
      <w:r w:rsidR="0013215B">
        <w:t xml:space="preserve"> 29 januari 2026</w:t>
      </w:r>
    </w:p>
    <w:p w14:paraId="00F81957" w14:textId="406DBD3C" w:rsidR="0013215B" w:rsidRPr="0013215B" w:rsidRDefault="00D65D2D" w:rsidP="0013215B">
      <w:pPr>
        <w:pStyle w:val="Ingress"/>
        <w:rPr>
          <w:sz w:val="24"/>
        </w:rPr>
      </w:pPr>
      <w:r w:rsidRPr="0013215B">
        <w:rPr>
          <w:b/>
          <w:bCs/>
        </w:rPr>
        <w:t>Deltagare</w:t>
      </w:r>
      <w:r>
        <w:t>:</w:t>
      </w:r>
      <w:r w:rsidR="0013215B" w:rsidRPr="0013215B">
        <w:rPr>
          <w:b/>
          <w:sz w:val="24"/>
        </w:rPr>
        <w:t xml:space="preserve"> </w:t>
      </w:r>
      <w:r w:rsidR="0013215B">
        <w:rPr>
          <w:sz w:val="24"/>
        </w:rPr>
        <w:t xml:space="preserve">Torbjörn Blixt (punkt </w:t>
      </w:r>
      <w:r w:rsidR="00FF3556">
        <w:rPr>
          <w:sz w:val="24"/>
        </w:rPr>
        <w:t>5 samt 8a</w:t>
      </w:r>
      <w:r w:rsidR="003E7F23">
        <w:rPr>
          <w:sz w:val="24"/>
        </w:rPr>
        <w:t>)</w:t>
      </w:r>
      <w:r w:rsidR="0013215B" w:rsidRPr="00AA125C">
        <w:rPr>
          <w:b/>
          <w:bCs/>
          <w:sz w:val="24"/>
        </w:rPr>
        <w:t xml:space="preserve">, </w:t>
      </w:r>
      <w:r w:rsidR="0013215B" w:rsidRPr="0013215B">
        <w:rPr>
          <w:sz w:val="24"/>
        </w:rPr>
        <w:t>Robert Blomgren</w:t>
      </w:r>
      <w:r w:rsidR="0013215B" w:rsidRPr="00AA125C">
        <w:rPr>
          <w:b/>
          <w:bCs/>
          <w:sz w:val="24"/>
        </w:rPr>
        <w:t>,</w:t>
      </w:r>
      <w:r w:rsidR="0013215B">
        <w:rPr>
          <w:sz w:val="24"/>
        </w:rPr>
        <w:t xml:space="preserve"> </w:t>
      </w:r>
      <w:r w:rsidR="0013215B" w:rsidRPr="0013215B">
        <w:rPr>
          <w:sz w:val="24"/>
        </w:rPr>
        <w:t xml:space="preserve">Elin Bromander, </w:t>
      </w:r>
      <w:r w:rsidR="0013215B" w:rsidRPr="00D61616">
        <w:rPr>
          <w:sz w:val="24"/>
        </w:rPr>
        <w:t xml:space="preserve">Gunnar Domeij, </w:t>
      </w:r>
      <w:r w:rsidR="0013215B" w:rsidRPr="0013215B">
        <w:rPr>
          <w:sz w:val="24"/>
        </w:rPr>
        <w:t>Lars Eriksson,</w:t>
      </w:r>
      <w:r w:rsidR="0013215B">
        <w:rPr>
          <w:sz w:val="24"/>
        </w:rPr>
        <w:t xml:space="preserve"> </w:t>
      </w:r>
      <w:r w:rsidR="0013215B" w:rsidRPr="0013215B">
        <w:rPr>
          <w:sz w:val="24"/>
        </w:rPr>
        <w:t>Maria Gelin, David Iggman, Roger Larsson, Karin Levrén, Peter Rytter, Britta Schaar, Lena Tillman Snibb, Maria Gradén, Victoria Green, Helena Lyrvall</w:t>
      </w:r>
    </w:p>
    <w:p w14:paraId="0DC407D9" w14:textId="2029F2FE" w:rsidR="0013215B" w:rsidRDefault="0013215B" w:rsidP="0013215B">
      <w:pPr>
        <w:pStyle w:val="Ingress"/>
        <w:rPr>
          <w:b/>
          <w:bCs/>
          <w:sz w:val="24"/>
        </w:rPr>
      </w:pPr>
      <w:r>
        <w:rPr>
          <w:b/>
          <w:bCs/>
          <w:sz w:val="24"/>
        </w:rPr>
        <w:t xml:space="preserve">Frånvarande: </w:t>
      </w:r>
      <w:r w:rsidRPr="00D61616">
        <w:rPr>
          <w:sz w:val="24"/>
        </w:rPr>
        <w:t>Susanne Brouneus,</w:t>
      </w:r>
      <w:r w:rsidRPr="0013215B">
        <w:rPr>
          <w:sz w:val="24"/>
        </w:rPr>
        <w:t xml:space="preserve"> </w:t>
      </w:r>
      <w:r w:rsidRPr="00D61616">
        <w:rPr>
          <w:sz w:val="24"/>
        </w:rPr>
        <w:t>Peter Erensjö</w:t>
      </w:r>
      <w:r>
        <w:rPr>
          <w:sz w:val="24"/>
        </w:rPr>
        <w:t>, Helena Ernlund</w:t>
      </w:r>
    </w:p>
    <w:p w14:paraId="55F4E2DB" w14:textId="77777777" w:rsid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>
        <w:rPr>
          <w:sz w:val="24"/>
          <w:szCs w:val="24"/>
        </w:rPr>
        <w:t>Maria Gelin valdes till justerare</w:t>
      </w:r>
    </w:p>
    <w:p w14:paraId="462FF959" w14:textId="77777777" w:rsid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 w:rsidRPr="0013215B">
        <w:rPr>
          <w:sz w:val="24"/>
          <w:szCs w:val="24"/>
        </w:rPr>
        <w:t>Dagordningen godkändes</w:t>
      </w:r>
    </w:p>
    <w:p w14:paraId="1B5C7B71" w14:textId="77777777" w:rsid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 w:rsidRPr="0013215B">
        <w:rPr>
          <w:snapToGrid w:val="0"/>
          <w:sz w:val="24"/>
          <w:szCs w:val="24"/>
        </w:rPr>
        <w:t>Föregående protokoll godkändes och lades till handlingarna</w:t>
      </w:r>
    </w:p>
    <w:p w14:paraId="79B1DB39" w14:textId="5CEA160B" w:rsidR="0013215B" w:rsidRP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 w:rsidRPr="0013215B">
        <w:rPr>
          <w:b/>
          <w:bCs/>
          <w:snapToGrid w:val="0"/>
          <w:sz w:val="24"/>
          <w:szCs w:val="24"/>
        </w:rPr>
        <w:t>Nationell riktlinje, receptfria läkemedel på recept</w:t>
      </w:r>
      <w:r w:rsidRPr="0013215B">
        <w:rPr>
          <w:snapToGrid w:val="0"/>
          <w:sz w:val="24"/>
          <w:szCs w:val="24"/>
        </w:rPr>
        <w:t xml:space="preserve"> – Gunnar Domeij</w:t>
      </w:r>
    </w:p>
    <w:p w14:paraId="6F113F30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r>
        <w:rPr>
          <w:snapToGrid w:val="0"/>
          <w:sz w:val="24"/>
          <w:szCs w:val="24"/>
        </w:rPr>
        <w:t>LOK (Läkemedelskommittéernas ordförandekollegium) har tagit fram en nationell riktlinje för hantering av receptfria läkemedel som kan förskrivas på recept. Riktlinjen överensstämmer väl med den som sedan tidigare finns lokalt i Dalarna. Mötet beslutade att Region Dalarna fortsättningsvis hänvisar till den nationella riktlinjen.</w:t>
      </w:r>
    </w:p>
    <w:p w14:paraId="619416D7" w14:textId="6DA1673C" w:rsidR="0013215B" w:rsidRPr="00DC1C74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z w:val="24"/>
          <w:szCs w:val="24"/>
        </w:rPr>
      </w:pPr>
      <w:r w:rsidRPr="00DC1C74">
        <w:rPr>
          <w:b/>
          <w:bCs/>
          <w:snapToGrid w:val="0"/>
          <w:sz w:val="24"/>
          <w:szCs w:val="24"/>
        </w:rPr>
        <w:t>MÅL 2026</w:t>
      </w:r>
      <w:r>
        <w:rPr>
          <w:snapToGrid w:val="0"/>
          <w:sz w:val="24"/>
          <w:szCs w:val="24"/>
        </w:rPr>
        <w:t xml:space="preserve"> – Gunnar Domeij</w:t>
      </w:r>
    </w:p>
    <w:p w14:paraId="093D1F29" w14:textId="77777777" w:rsidR="0013215B" w:rsidRPr="00DC1C74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r>
        <w:rPr>
          <w:snapToGrid w:val="0"/>
          <w:sz w:val="24"/>
          <w:szCs w:val="24"/>
        </w:rPr>
        <w:t>Förslag på mål för 2026 diskuterades. Mötet enades om följande mål för Läkemedelskommitténs arbete under året:</w:t>
      </w:r>
    </w:p>
    <w:p w14:paraId="08E10E56" w14:textId="77777777" w:rsidR="0013215B" w:rsidRPr="00294381" w:rsidRDefault="0013215B" w:rsidP="0013215B">
      <w:pPr>
        <w:pStyle w:val="Sidhuvud"/>
        <w:numPr>
          <w:ilvl w:val="0"/>
          <w:numId w:val="19"/>
        </w:numPr>
        <w:tabs>
          <w:tab w:val="left" w:pos="2880"/>
        </w:tabs>
        <w:spacing w:after="200"/>
        <w:ind w:right="0"/>
        <w:rPr>
          <w:snapToGrid w:val="0"/>
        </w:rPr>
      </w:pPr>
      <w:r>
        <w:rPr>
          <w:snapToGrid w:val="0"/>
          <w:sz w:val="24"/>
          <w:szCs w:val="24"/>
        </w:rPr>
        <w:t xml:space="preserve">Strama: </w:t>
      </w:r>
      <w:r w:rsidRPr="00DC1C74">
        <w:rPr>
          <w:snapToGrid w:val="0"/>
        </w:rPr>
        <w:t>250 antibiotikarecept/1000 invånare och år</w:t>
      </w:r>
    </w:p>
    <w:p w14:paraId="3CEFB3B0" w14:textId="0DBF7FB9" w:rsidR="0013215B" w:rsidRPr="00294381" w:rsidRDefault="0013215B" w:rsidP="0013215B">
      <w:pPr>
        <w:pStyle w:val="Sidhuvud"/>
        <w:numPr>
          <w:ilvl w:val="0"/>
          <w:numId w:val="20"/>
        </w:numPr>
        <w:tabs>
          <w:tab w:val="left" w:pos="2880"/>
        </w:tabs>
        <w:spacing w:after="200"/>
        <w:rPr>
          <w:snapToGrid w:val="0"/>
          <w:sz w:val="24"/>
          <w:szCs w:val="24"/>
        </w:rPr>
      </w:pPr>
      <w:r w:rsidRPr="00294381">
        <w:rPr>
          <w:snapToGrid w:val="0"/>
          <w:sz w:val="24"/>
          <w:szCs w:val="24"/>
        </w:rPr>
        <w:t>Vid akut bronkit ska ≤10% få antibiotika</w:t>
      </w:r>
    </w:p>
    <w:p w14:paraId="52CD347D" w14:textId="77777777" w:rsidR="0013215B" w:rsidRDefault="0013215B" w:rsidP="0013215B">
      <w:pPr>
        <w:pStyle w:val="Sidhuvud"/>
        <w:numPr>
          <w:ilvl w:val="0"/>
          <w:numId w:val="19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Öka användningen av läkemedel mot osteoporos</w:t>
      </w:r>
    </w:p>
    <w:p w14:paraId="2563792D" w14:textId="77777777" w:rsidR="0013215B" w:rsidRDefault="0013215B" w:rsidP="0013215B">
      <w:pPr>
        <w:pStyle w:val="Sidhuvud"/>
        <w:numPr>
          <w:ilvl w:val="0"/>
          <w:numId w:val="19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Ingen förskrivning av smärtstillande preparat innehållande kodein</w:t>
      </w:r>
    </w:p>
    <w:p w14:paraId="742C7E0C" w14:textId="77777777" w:rsidR="0013215B" w:rsidRDefault="0013215B" w:rsidP="0013215B">
      <w:pPr>
        <w:pStyle w:val="Sidhuvud"/>
        <w:numPr>
          <w:ilvl w:val="0"/>
          <w:numId w:val="19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Fortsatt minskad </w:t>
      </w:r>
      <w:proofErr w:type="gramStart"/>
      <w:r>
        <w:rPr>
          <w:snapToGrid w:val="0"/>
          <w:sz w:val="24"/>
          <w:szCs w:val="24"/>
        </w:rPr>
        <w:t>volym läkemedel</w:t>
      </w:r>
      <w:proofErr w:type="gramEnd"/>
      <w:r>
        <w:rPr>
          <w:snapToGrid w:val="0"/>
          <w:sz w:val="24"/>
          <w:szCs w:val="24"/>
        </w:rPr>
        <w:t xml:space="preserve"> som bör undvikas till äldre</w:t>
      </w:r>
    </w:p>
    <w:p w14:paraId="6B9F523D" w14:textId="77777777" w:rsidR="0013215B" w:rsidRDefault="0013215B" w:rsidP="0013215B">
      <w:pPr>
        <w:pStyle w:val="Sidhuvud"/>
        <w:numPr>
          <w:ilvl w:val="0"/>
          <w:numId w:val="19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Ingen förskrivning eller egenvårdsrekommendation av </w:t>
      </w:r>
      <w:proofErr w:type="spellStart"/>
      <w:r>
        <w:rPr>
          <w:snapToGrid w:val="0"/>
          <w:sz w:val="24"/>
          <w:szCs w:val="24"/>
        </w:rPr>
        <w:t>diklofenak</w:t>
      </w:r>
      <w:proofErr w:type="spellEnd"/>
      <w:r>
        <w:rPr>
          <w:snapToGrid w:val="0"/>
          <w:sz w:val="24"/>
          <w:szCs w:val="24"/>
        </w:rPr>
        <w:t xml:space="preserve"> gel eller tabletter</w:t>
      </w:r>
    </w:p>
    <w:p w14:paraId="6DB23494" w14:textId="0AC1F331" w:rsidR="0013215B" w:rsidRP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napToGrid w:val="0"/>
          <w:sz w:val="24"/>
          <w:szCs w:val="24"/>
        </w:rPr>
      </w:pPr>
      <w:r w:rsidRPr="0013215B">
        <w:rPr>
          <w:b/>
          <w:bCs/>
          <w:snapToGrid w:val="0"/>
          <w:sz w:val="24"/>
          <w:szCs w:val="24"/>
        </w:rPr>
        <w:t xml:space="preserve">LAG obesitas – </w:t>
      </w:r>
      <w:r w:rsidRPr="0013215B">
        <w:rPr>
          <w:snapToGrid w:val="0"/>
          <w:sz w:val="24"/>
          <w:szCs w:val="24"/>
        </w:rPr>
        <w:t>Gunnar Domeij</w:t>
      </w:r>
    </w:p>
    <w:p w14:paraId="3B93FF35" w14:textId="69E00DCB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proofErr w:type="spellStart"/>
      <w:r>
        <w:rPr>
          <w:sz w:val="24"/>
          <w:szCs w:val="24"/>
        </w:rPr>
        <w:t>Kunksapssstyrningens</w:t>
      </w:r>
      <w:proofErr w:type="spellEnd"/>
      <w:r>
        <w:rPr>
          <w:sz w:val="24"/>
          <w:szCs w:val="24"/>
        </w:rPr>
        <w:t xml:space="preserve"> beredningsgrupp har beslutat att starta en Lokal arbetsgrupp (LAG) obesitas i Dalarna. Syftet är att utgöra ett stöd för sjukvården att erbjuda vård till patienter med obesitas inom Region Dalarna och </w:t>
      </w:r>
      <w:proofErr w:type="spellStart"/>
      <w:r>
        <w:rPr>
          <w:sz w:val="24"/>
          <w:szCs w:val="24"/>
        </w:rPr>
        <w:t>länest</w:t>
      </w:r>
      <w:proofErr w:type="spellEnd"/>
      <w:r>
        <w:rPr>
          <w:sz w:val="24"/>
          <w:szCs w:val="24"/>
        </w:rPr>
        <w:t xml:space="preserve"> kommuner, med fokus på </w:t>
      </w:r>
      <w:r>
        <w:rPr>
          <w:sz w:val="24"/>
          <w:szCs w:val="24"/>
        </w:rPr>
        <w:lastRenderedPageBreak/>
        <w:t xml:space="preserve">patientsäkerhet, </w:t>
      </w:r>
      <w:proofErr w:type="spellStart"/>
      <w:r>
        <w:rPr>
          <w:sz w:val="24"/>
          <w:szCs w:val="24"/>
        </w:rPr>
        <w:t>kostnadskotroll</w:t>
      </w:r>
      <w:proofErr w:type="spellEnd"/>
      <w:r>
        <w:rPr>
          <w:sz w:val="24"/>
          <w:szCs w:val="24"/>
        </w:rPr>
        <w:t xml:space="preserve"> och jämlik vård samt att öka följsamheten till nationella kunskapsstöd inom området. </w:t>
      </w:r>
    </w:p>
    <w:p w14:paraId="28391F6B" w14:textId="3FDC7BEE" w:rsidR="0013215B" w:rsidRP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sz w:val="24"/>
          <w:szCs w:val="24"/>
        </w:rPr>
      </w:pPr>
      <w:r w:rsidRPr="00DC1C74">
        <w:rPr>
          <w:b/>
          <w:bCs/>
          <w:snapToGrid w:val="0"/>
          <w:sz w:val="24"/>
          <w:szCs w:val="24"/>
        </w:rPr>
        <w:t>Utbildningsdag Läkemedelsansvariga läkare</w:t>
      </w:r>
      <w:r>
        <w:rPr>
          <w:b/>
          <w:bCs/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Gunnar Domeij</w:t>
      </w:r>
    </w:p>
    <w:p w14:paraId="27DE73C2" w14:textId="77777777" w:rsidR="0013215B" w:rsidRDefault="0013215B" w:rsidP="0013215B">
      <w:pPr>
        <w:pStyle w:val="Liststycke"/>
        <w:rPr>
          <w:sz w:val="24"/>
          <w:szCs w:val="24"/>
        </w:rPr>
      </w:pPr>
      <w:r w:rsidRPr="0013215B">
        <w:rPr>
          <w:sz w:val="24"/>
          <w:szCs w:val="24"/>
        </w:rPr>
        <w:t xml:space="preserve">Årlig utbildningsdag för läkemedelsansvariga läkare planerad 23 april. Inga ytterligare förslag på föreläsare eller ämnen inkom under mötet. Läkemedelskommitténs ledamöter är välkomna att delta. </w:t>
      </w:r>
    </w:p>
    <w:p w14:paraId="02DA966D" w14:textId="77777777" w:rsidR="0013215B" w:rsidRPr="0013215B" w:rsidRDefault="0013215B" w:rsidP="0013215B">
      <w:pPr>
        <w:pStyle w:val="Liststycke"/>
        <w:rPr>
          <w:b/>
          <w:bCs/>
          <w:sz w:val="24"/>
          <w:szCs w:val="24"/>
        </w:rPr>
      </w:pPr>
    </w:p>
    <w:p w14:paraId="1D1189C5" w14:textId="55390C7C" w:rsidR="0013215B" w:rsidRPr="00DC1C74" w:rsidRDefault="0013215B" w:rsidP="0013215B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13215B">
        <w:rPr>
          <w:b/>
          <w:bCs/>
          <w:snapToGrid w:val="0"/>
          <w:sz w:val="24"/>
          <w:szCs w:val="24"/>
        </w:rPr>
        <w:t>Nyheter TLV/statistik</w:t>
      </w:r>
    </w:p>
    <w:p w14:paraId="44DF0CA7" w14:textId="77777777" w:rsidR="0013215B" w:rsidRPr="00DC1C74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360" w:right="0"/>
        <w:rPr>
          <w:i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Punkten utgick på grund av tidsbrist, information skickas i </w:t>
      </w:r>
      <w:proofErr w:type="gramStart"/>
      <w:r>
        <w:rPr>
          <w:i/>
          <w:snapToGrid w:val="0"/>
          <w:sz w:val="24"/>
          <w:szCs w:val="24"/>
        </w:rPr>
        <w:t>mail</w:t>
      </w:r>
      <w:proofErr w:type="gramEnd"/>
      <w:r>
        <w:rPr>
          <w:i/>
          <w:snapToGrid w:val="0"/>
          <w:sz w:val="24"/>
          <w:szCs w:val="24"/>
        </w:rPr>
        <w:t xml:space="preserve"> med mötesanteckningarna.</w:t>
      </w:r>
    </w:p>
    <w:p w14:paraId="3BF54473" w14:textId="77777777" w:rsidR="0013215B" w:rsidRPr="002B3E8C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b/>
          <w:bCs/>
          <w:sz w:val="24"/>
          <w:szCs w:val="24"/>
        </w:rPr>
      </w:pPr>
      <w:r w:rsidRPr="002B3E8C">
        <w:rPr>
          <w:b/>
          <w:bCs/>
          <w:sz w:val="24"/>
          <w:szCs w:val="24"/>
        </w:rPr>
        <w:t>Övriga frågor</w:t>
      </w:r>
    </w:p>
    <w:p w14:paraId="4B4FCB31" w14:textId="1E96C577" w:rsidR="0013215B" w:rsidRPr="002B3E8C" w:rsidRDefault="0013215B" w:rsidP="0013215B">
      <w:pPr>
        <w:pStyle w:val="Sidhuvud"/>
        <w:numPr>
          <w:ilvl w:val="0"/>
          <w:numId w:val="17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i/>
          <w:iCs/>
          <w:sz w:val="24"/>
          <w:szCs w:val="24"/>
        </w:rPr>
      </w:pPr>
      <w:r w:rsidRPr="002B3E8C">
        <w:rPr>
          <w:i/>
          <w:iCs/>
          <w:sz w:val="24"/>
          <w:szCs w:val="24"/>
        </w:rPr>
        <w:t>Nationell riktlinje rörande subvention av läkemedel till personer med psykisk sjukdom utan sjukdomsinsikt</w:t>
      </w:r>
      <w:r>
        <w:rPr>
          <w:i/>
          <w:iCs/>
          <w:sz w:val="24"/>
          <w:szCs w:val="24"/>
        </w:rPr>
        <w:t xml:space="preserve"> – Gunnar Domeij och Torbjörn Blixt</w:t>
      </w:r>
    </w:p>
    <w:p w14:paraId="4F32E15B" w14:textId="77777777" w:rsidR="0013215B" w:rsidRPr="002B3E8C" w:rsidRDefault="0013215B" w:rsidP="0013215B">
      <w:pPr>
        <w:pStyle w:val="Sidhuvud"/>
        <w:tabs>
          <w:tab w:val="left" w:pos="2880"/>
        </w:tabs>
        <w:spacing w:after="200"/>
        <w:ind w:left="720" w:right="0"/>
        <w:rPr>
          <w:sz w:val="24"/>
          <w:szCs w:val="24"/>
        </w:rPr>
      </w:pPr>
      <w:r w:rsidRPr="002B3E8C">
        <w:rPr>
          <w:sz w:val="24"/>
          <w:szCs w:val="24"/>
        </w:rPr>
        <w:t xml:space="preserve">Subvention av läkemedel till personer med psykisk sjukdom utan sjukdomsinsikt hanteras olika i </w:t>
      </w:r>
      <w:r>
        <w:rPr>
          <w:sz w:val="24"/>
          <w:szCs w:val="24"/>
        </w:rPr>
        <w:t>landets</w:t>
      </w:r>
      <w:r w:rsidRPr="002B3E8C">
        <w:rPr>
          <w:sz w:val="24"/>
          <w:szCs w:val="24"/>
        </w:rPr>
        <w:t xml:space="preserve"> regioner. </w:t>
      </w:r>
    </w:p>
    <w:p w14:paraId="6DFC2FA1" w14:textId="77777777" w:rsidR="0013215B" w:rsidRDefault="0013215B" w:rsidP="0013215B">
      <w:pPr>
        <w:pStyle w:val="Sidhuvud"/>
        <w:tabs>
          <w:tab w:val="left" w:pos="2880"/>
        </w:tabs>
        <w:spacing w:after="200"/>
        <w:ind w:left="720" w:right="0"/>
        <w:rPr>
          <w:sz w:val="24"/>
          <w:szCs w:val="24"/>
        </w:rPr>
      </w:pPr>
      <w:proofErr w:type="spellStart"/>
      <w:r>
        <w:rPr>
          <w:sz w:val="24"/>
          <w:szCs w:val="24"/>
        </w:rPr>
        <w:t>Dalarns</w:t>
      </w:r>
      <w:proofErr w:type="spellEnd"/>
      <w:r>
        <w:rPr>
          <w:sz w:val="24"/>
          <w:szCs w:val="24"/>
        </w:rPr>
        <w:t xml:space="preserve"> nuvarande skrivning </w:t>
      </w:r>
      <w:proofErr w:type="spellStart"/>
      <w:r>
        <w:rPr>
          <w:sz w:val="24"/>
          <w:szCs w:val="24"/>
        </w:rPr>
        <w:t>medgör</w:t>
      </w:r>
      <w:proofErr w:type="spellEnd"/>
      <w:r>
        <w:rPr>
          <w:sz w:val="24"/>
          <w:szCs w:val="24"/>
        </w:rPr>
        <w:t xml:space="preserve"> generell subvention av alla läkemedel, vilket inte är fallet i de flesta andra regioner. </w:t>
      </w:r>
    </w:p>
    <w:p w14:paraId="7EBC2FF1" w14:textId="77777777" w:rsidR="0013215B" w:rsidRPr="002B3E8C" w:rsidRDefault="0013215B" w:rsidP="0013215B">
      <w:pPr>
        <w:pStyle w:val="Sidhuvud"/>
        <w:tabs>
          <w:tab w:val="left" w:pos="2880"/>
        </w:tabs>
        <w:spacing w:after="200"/>
        <w:ind w:left="720" w:right="0"/>
        <w:rPr>
          <w:sz w:val="24"/>
          <w:szCs w:val="24"/>
        </w:rPr>
      </w:pPr>
      <w:r w:rsidRPr="002B3E8C">
        <w:rPr>
          <w:sz w:val="24"/>
          <w:szCs w:val="24"/>
        </w:rPr>
        <w:t xml:space="preserve">SKR </w:t>
      </w:r>
      <w:r>
        <w:rPr>
          <w:sz w:val="24"/>
          <w:szCs w:val="24"/>
        </w:rPr>
        <w:t>har tagit fram</w:t>
      </w:r>
      <w:r w:rsidRPr="002B3E8C">
        <w:rPr>
          <w:sz w:val="24"/>
          <w:szCs w:val="24"/>
        </w:rPr>
        <w:t xml:space="preserve"> på ett förslag om harmonisering mellan regionerna, som innebär att enbart </w:t>
      </w:r>
      <w:proofErr w:type="spellStart"/>
      <w:r w:rsidRPr="002B3E8C">
        <w:rPr>
          <w:sz w:val="24"/>
          <w:szCs w:val="24"/>
        </w:rPr>
        <w:t>neuroleptika</w:t>
      </w:r>
      <w:proofErr w:type="spellEnd"/>
      <w:r w:rsidRPr="002B3E8C">
        <w:rPr>
          <w:sz w:val="24"/>
          <w:szCs w:val="24"/>
        </w:rPr>
        <w:t xml:space="preserve"> (N05A) subventioneras. </w:t>
      </w:r>
      <w:r>
        <w:rPr>
          <w:sz w:val="24"/>
          <w:szCs w:val="24"/>
        </w:rPr>
        <w:t>Förslaget stöds av terapigrupp psykiatri.</w:t>
      </w:r>
    </w:p>
    <w:p w14:paraId="14882584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r>
        <w:rPr>
          <w:sz w:val="24"/>
          <w:szCs w:val="24"/>
        </w:rPr>
        <w:t xml:space="preserve">Mötet beslutade att Dalarna ansluter sig till den nationella inriktningen för att säkerställa en jämlik hantering i landet. </w:t>
      </w:r>
    </w:p>
    <w:p w14:paraId="46140142" w14:textId="28F0615D" w:rsidR="0013215B" w:rsidRDefault="0013215B" w:rsidP="0013215B">
      <w:pPr>
        <w:pStyle w:val="Sidhuvud"/>
        <w:numPr>
          <w:ilvl w:val="0"/>
          <w:numId w:val="17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Förändrat prisläge på DOAK-marknaden – Gunnar Domeij</w:t>
      </w:r>
    </w:p>
    <w:p w14:paraId="088125AF" w14:textId="537E0BFF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r>
        <w:rPr>
          <w:sz w:val="24"/>
          <w:szCs w:val="24"/>
        </w:rPr>
        <w:t>I samband med revidering av Dalarnas Terapirekommendationer under hösten biföll Läkemedelskommittén en ändring i rekommend</w:t>
      </w:r>
      <w:r w:rsidR="003E7F23">
        <w:rPr>
          <w:sz w:val="24"/>
          <w:szCs w:val="24"/>
        </w:rPr>
        <w:t>a</w:t>
      </w:r>
      <w:r>
        <w:rPr>
          <w:sz w:val="24"/>
          <w:szCs w:val="24"/>
        </w:rPr>
        <w:t xml:space="preserve">tionsordning för DOAK-preparat baserat på små skillnader i pris mellan </w:t>
      </w:r>
      <w:proofErr w:type="spellStart"/>
      <w:r>
        <w:rPr>
          <w:sz w:val="24"/>
          <w:szCs w:val="24"/>
        </w:rPr>
        <w:t>rivaroxaban</w:t>
      </w:r>
      <w:proofErr w:type="spellEnd"/>
      <w:r>
        <w:rPr>
          <w:sz w:val="24"/>
          <w:szCs w:val="24"/>
        </w:rPr>
        <w:t xml:space="preserve"> och Eliquis. Ändringen är ännu inte publicerad i rekommendationerna. </w:t>
      </w:r>
    </w:p>
    <w:p w14:paraId="5D8F62D8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r>
        <w:rPr>
          <w:sz w:val="24"/>
          <w:szCs w:val="24"/>
        </w:rPr>
        <w:t xml:space="preserve">Sedan årsskiftet har priset på </w:t>
      </w:r>
      <w:proofErr w:type="spellStart"/>
      <w:r>
        <w:rPr>
          <w:sz w:val="24"/>
          <w:szCs w:val="24"/>
        </w:rPr>
        <w:t>rivaroxaban</w:t>
      </w:r>
      <w:proofErr w:type="spellEnd"/>
      <w:r>
        <w:rPr>
          <w:sz w:val="24"/>
          <w:szCs w:val="24"/>
        </w:rPr>
        <w:t xml:space="preserve"> fallit betydligt och ligger nu på under 10% av priset för Eliquis. </w:t>
      </w:r>
    </w:p>
    <w:p w14:paraId="60CFE21E" w14:textId="5A8D8B5F" w:rsidR="0013215B" w:rsidRPr="002B3E8C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sz w:val="24"/>
          <w:szCs w:val="24"/>
        </w:rPr>
      </w:pPr>
      <w:r>
        <w:rPr>
          <w:sz w:val="24"/>
          <w:szCs w:val="24"/>
        </w:rPr>
        <w:t xml:space="preserve">Läkemedelskommittén beslutade därför att inte implementera ändringarna av de befintliga rekommendationerna i nuläget. </w:t>
      </w:r>
    </w:p>
    <w:p w14:paraId="11106438" w14:textId="77777777" w:rsidR="0013215B" w:rsidRDefault="0013215B" w:rsidP="0013215B">
      <w:pPr>
        <w:pStyle w:val="Sidhuvud"/>
        <w:numPr>
          <w:ilvl w:val="0"/>
          <w:numId w:val="14"/>
        </w:numPr>
        <w:tabs>
          <w:tab w:val="clear" w:pos="4536"/>
          <w:tab w:val="clear" w:pos="9072"/>
          <w:tab w:val="left" w:pos="2880"/>
        </w:tabs>
        <w:spacing w:after="200"/>
        <w:ind w:right="0"/>
        <w:rPr>
          <w:b/>
          <w:bCs/>
          <w:sz w:val="24"/>
          <w:szCs w:val="24"/>
        </w:rPr>
      </w:pPr>
      <w:r w:rsidRPr="002B3E8C">
        <w:rPr>
          <w:b/>
          <w:bCs/>
          <w:sz w:val="24"/>
          <w:szCs w:val="24"/>
        </w:rPr>
        <w:t>Nästa möte</w:t>
      </w:r>
    </w:p>
    <w:p w14:paraId="598D29ED" w14:textId="1D7E4B03" w:rsidR="0013215B" w:rsidRP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720" w:right="0"/>
        <w:rPr>
          <w:b/>
          <w:bCs/>
          <w:sz w:val="24"/>
          <w:szCs w:val="24"/>
        </w:rPr>
      </w:pPr>
      <w:r w:rsidRPr="0013215B">
        <w:rPr>
          <w:sz w:val="24"/>
          <w:szCs w:val="24"/>
        </w:rPr>
        <w:t xml:space="preserve">Fysiskt heldagsmöte den 21/3. Detaljer finns i inbjudan i Outlook. </w:t>
      </w:r>
    </w:p>
    <w:p w14:paraId="178E4D0E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sz w:val="24"/>
          <w:szCs w:val="24"/>
        </w:rPr>
      </w:pPr>
    </w:p>
    <w:p w14:paraId="492ED166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sz w:val="24"/>
          <w:szCs w:val="24"/>
        </w:rPr>
      </w:pPr>
    </w:p>
    <w:p w14:paraId="2424228E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sz w:val="24"/>
          <w:szCs w:val="24"/>
        </w:rPr>
      </w:pPr>
      <w:r>
        <w:rPr>
          <w:sz w:val="24"/>
          <w:szCs w:val="24"/>
        </w:rPr>
        <w:t xml:space="preserve">________________________       </w:t>
      </w:r>
      <w:r>
        <w:rPr>
          <w:sz w:val="24"/>
          <w:szCs w:val="24"/>
        </w:rPr>
        <w:tab/>
        <w:t>_________________________</w:t>
      </w:r>
    </w:p>
    <w:p w14:paraId="194E55AA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Datum, Gunnar Domeij, ordf.</w:t>
      </w:r>
      <w:r>
        <w:rPr>
          <w:i/>
          <w:iCs/>
          <w:sz w:val="24"/>
          <w:szCs w:val="24"/>
        </w:rPr>
        <w:tab/>
        <w:t>Datum, Karin Levrén, sekreterare</w:t>
      </w:r>
    </w:p>
    <w:p w14:paraId="6D391773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i/>
          <w:iCs/>
          <w:sz w:val="24"/>
          <w:szCs w:val="24"/>
        </w:rPr>
      </w:pPr>
    </w:p>
    <w:p w14:paraId="42457590" w14:textId="77777777" w:rsidR="0013215B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sz w:val="24"/>
          <w:szCs w:val="24"/>
        </w:rPr>
      </w:pPr>
      <w:proofErr w:type="spellStart"/>
      <w:r>
        <w:rPr>
          <w:sz w:val="24"/>
          <w:szCs w:val="24"/>
        </w:rPr>
        <w:t>Juseras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</w:t>
      </w:r>
    </w:p>
    <w:p w14:paraId="7DBBE69B" w14:textId="77777777" w:rsidR="0013215B" w:rsidRPr="002B3E8C" w:rsidRDefault="0013215B" w:rsidP="0013215B">
      <w:pPr>
        <w:pStyle w:val="Sidhuvud"/>
        <w:tabs>
          <w:tab w:val="clear" w:pos="4536"/>
          <w:tab w:val="clear" w:pos="9072"/>
          <w:tab w:val="left" w:pos="2880"/>
        </w:tabs>
        <w:spacing w:after="200"/>
        <w:ind w:left="2771" w:righ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Datum, Maria Gelin</w:t>
      </w:r>
    </w:p>
    <w:p w14:paraId="21C77C1D" w14:textId="77777777" w:rsidR="00D65D2D" w:rsidRPr="00A64180" w:rsidRDefault="00D65D2D" w:rsidP="0013215B">
      <w:pPr>
        <w:pStyle w:val="Liststycke"/>
      </w:pPr>
    </w:p>
    <w:sectPr w:rsidR="00D65D2D" w:rsidRPr="00A64180" w:rsidSect="009C59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61A7" w14:textId="77777777" w:rsidR="0013215B" w:rsidRDefault="001321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F954BC">
      <w:trPr>
        <w:cantSplit/>
        <w:trHeight w:hRule="exact" w:val="227"/>
      </w:trPr>
      <w:tc>
        <w:tcPr>
          <w:tcW w:w="10206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09CF0C08" w14:textId="77777777" w:rsidTr="00F954BC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636" w:type="dxa"/>
              <w:shd w:val="clear" w:color="auto" w:fill="auto"/>
              <w:vAlign w:val="bottom"/>
            </w:tcPr>
            <w:p w14:paraId="2F8E869D" w14:textId="257E0EC7" w:rsidR="00DD0E30" w:rsidRPr="00D11F49" w:rsidRDefault="0013215B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Hälso- och sjukvård Dalarna</w:t>
              </w:r>
            </w:p>
          </w:tc>
        </w:sdtContent>
      </w:sdt>
    </w:tr>
    <w:tr w:rsidR="00DD0E30" w:rsidRPr="00520AD0" w14:paraId="10239E46" w14:textId="77777777" w:rsidTr="00F954BC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636" w:type="dxa"/>
              <w:shd w:val="clear" w:color="auto" w:fill="auto"/>
              <w:vAlign w:val="bottom"/>
            </w:tcPr>
            <w:p w14:paraId="020EE2E8" w14:textId="77777777" w:rsidR="00DD0E30" w:rsidRPr="00D11F49" w:rsidRDefault="00DD0E30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</w:p>
          </w:tc>
        </w:sdtContent>
      </w:sdt>
    </w:tr>
    <w:tr w:rsidR="00DD0E30" w:rsidRPr="00520AD0" w14:paraId="55DF6E8C" w14:textId="77777777" w:rsidTr="00F954BC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636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F9B8" w14:textId="77777777" w:rsidR="0013215B" w:rsidRDefault="0013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7BDCB7F2" w:rsidR="00904AAD" w:rsidRPr="0010512B" w:rsidRDefault="00904AAD" w:rsidP="00F954BC">
          <w:pPr>
            <w:pStyle w:val="Ingetavstnd"/>
            <w:rPr>
              <w:sz w:val="16"/>
              <w:szCs w:val="16"/>
            </w:rPr>
          </w:pPr>
        </w:p>
      </w:tc>
      <w:tc>
        <w:tcPr>
          <w:tcW w:w="4280" w:type="dxa"/>
          <w:gridSpan w:val="2"/>
          <w:shd w:val="clear" w:color="auto" w:fill="auto"/>
        </w:tcPr>
        <w:p w14:paraId="2FFC697D" w14:textId="5A470AB3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</w:p>
      </w:tc>
      <w:tc>
        <w:tcPr>
          <w:tcW w:w="641" w:type="dxa"/>
          <w:shd w:val="clear" w:color="auto" w:fill="auto"/>
        </w:tcPr>
        <w:p w14:paraId="0167AAF8" w14:textId="7463669A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F954BC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F954BC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65181F63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right="0"/>
          </w:pPr>
        </w:p>
      </w:tc>
      <w:tc>
        <w:tcPr>
          <w:tcW w:w="2313" w:type="dxa"/>
          <w:gridSpan w:val="2"/>
          <w:vAlign w:val="bottom"/>
        </w:tcPr>
        <w:p w14:paraId="18F48733" w14:textId="7FEEF0FC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right="0"/>
          </w:pPr>
        </w:p>
      </w:tc>
    </w:tr>
  </w:tbl>
  <w:p w14:paraId="7EC08EB1" w14:textId="77777777" w:rsidR="006818A5" w:rsidRPr="0010512B" w:rsidRDefault="006818A5" w:rsidP="00904AAD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6C7CC257" w:rsidR="00FD24AC" w:rsidRPr="00EB2152" w:rsidRDefault="00F954BC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Mötesanteckning</w:t>
          </w:r>
        </w:p>
      </w:tc>
      <w:tc>
        <w:tcPr>
          <w:tcW w:w="639" w:type="dxa"/>
        </w:tcPr>
        <w:p w14:paraId="2BB16581" w14:textId="53A59FA4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96394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96394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2C0741B0" w:rsidR="00FD24AC" w:rsidRDefault="00FD24AC" w:rsidP="005D2D5B">
          <w:pPr>
            <w:pStyle w:val="Egenskapsvrde"/>
            <w:rPr>
              <w:sz w:val="24"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75AAE4AE" w:rsidR="00FD24AC" w:rsidRPr="00947E0C" w:rsidRDefault="00FF3556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0.3</w:t>
              </w:r>
            </w:sdtContent>
          </w:sdt>
        </w:p>
        <w:p w14:paraId="2DE9560D" w14:textId="20B427A7" w:rsidR="00FD24AC" w:rsidRDefault="00FD24AC" w:rsidP="00564B39">
          <w:pPr>
            <w:pStyle w:val="Egenskapsvrde"/>
            <w:rPr>
              <w:sz w:val="24"/>
            </w:rPr>
          </w:pPr>
        </w:p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F0D45"/>
    <w:multiLevelType w:val="hybridMultilevel"/>
    <w:tmpl w:val="A4C49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D188E"/>
    <w:multiLevelType w:val="hybridMultilevel"/>
    <w:tmpl w:val="69CE7EA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D5727"/>
    <w:multiLevelType w:val="hybridMultilevel"/>
    <w:tmpl w:val="17AC6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0A14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D42D4"/>
    <w:multiLevelType w:val="hybridMultilevel"/>
    <w:tmpl w:val="FA34218C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A07B0B"/>
    <w:multiLevelType w:val="hybridMultilevel"/>
    <w:tmpl w:val="4086E408"/>
    <w:lvl w:ilvl="0" w:tplc="82DE1FD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65BF"/>
    <w:multiLevelType w:val="hybridMultilevel"/>
    <w:tmpl w:val="66C4F0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D3E91"/>
    <w:multiLevelType w:val="hybridMultilevel"/>
    <w:tmpl w:val="62D603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A25A7"/>
    <w:multiLevelType w:val="hybridMultilevel"/>
    <w:tmpl w:val="5EBE0500"/>
    <w:lvl w:ilvl="0" w:tplc="1A301F62">
      <w:start w:val="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122455"/>
    <w:multiLevelType w:val="hybridMultilevel"/>
    <w:tmpl w:val="F25A1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6653D"/>
    <w:multiLevelType w:val="hybridMultilevel"/>
    <w:tmpl w:val="6BE4A410"/>
    <w:lvl w:ilvl="0" w:tplc="71D2EF0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567233341">
    <w:abstractNumId w:val="19"/>
  </w:num>
  <w:num w:numId="2" w16cid:durableId="526724046">
    <w:abstractNumId w:val="8"/>
  </w:num>
  <w:num w:numId="3" w16cid:durableId="1354378324">
    <w:abstractNumId w:val="3"/>
  </w:num>
  <w:num w:numId="4" w16cid:durableId="1829175395">
    <w:abstractNumId w:val="2"/>
  </w:num>
  <w:num w:numId="5" w16cid:durableId="1811366455">
    <w:abstractNumId w:val="1"/>
  </w:num>
  <w:num w:numId="6" w16cid:durableId="1006633225">
    <w:abstractNumId w:val="0"/>
  </w:num>
  <w:num w:numId="7" w16cid:durableId="2104837356">
    <w:abstractNumId w:val="9"/>
  </w:num>
  <w:num w:numId="8" w16cid:durableId="878862045">
    <w:abstractNumId w:val="7"/>
  </w:num>
  <w:num w:numId="9" w16cid:durableId="198006947">
    <w:abstractNumId w:val="6"/>
  </w:num>
  <w:num w:numId="10" w16cid:durableId="1716928022">
    <w:abstractNumId w:val="5"/>
  </w:num>
  <w:num w:numId="11" w16cid:durableId="1812213033">
    <w:abstractNumId w:val="4"/>
  </w:num>
  <w:num w:numId="12" w16cid:durableId="531652790">
    <w:abstractNumId w:val="14"/>
  </w:num>
  <w:num w:numId="13" w16cid:durableId="1446342002">
    <w:abstractNumId w:val="11"/>
  </w:num>
  <w:num w:numId="14" w16cid:durableId="6181007">
    <w:abstractNumId w:val="15"/>
  </w:num>
  <w:num w:numId="15" w16cid:durableId="2040544123">
    <w:abstractNumId w:val="13"/>
  </w:num>
  <w:num w:numId="16" w16cid:durableId="1390610514">
    <w:abstractNumId w:val="18"/>
  </w:num>
  <w:num w:numId="17" w16cid:durableId="1282305759">
    <w:abstractNumId w:val="16"/>
  </w:num>
  <w:num w:numId="18" w16cid:durableId="2060783814">
    <w:abstractNumId w:val="12"/>
  </w:num>
  <w:num w:numId="19" w16cid:durableId="1841314659">
    <w:abstractNumId w:val="10"/>
  </w:num>
  <w:num w:numId="20" w16cid:durableId="2138327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37B40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3215B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C32FB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2A17"/>
    <w:rsid w:val="0025467E"/>
    <w:rsid w:val="00283467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592D"/>
    <w:rsid w:val="00326C84"/>
    <w:rsid w:val="003434B2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E7F23"/>
    <w:rsid w:val="003F2CE1"/>
    <w:rsid w:val="003F3402"/>
    <w:rsid w:val="00400414"/>
    <w:rsid w:val="00404CE5"/>
    <w:rsid w:val="0041361F"/>
    <w:rsid w:val="00427A28"/>
    <w:rsid w:val="00430339"/>
    <w:rsid w:val="004315A2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67247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858D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27282"/>
    <w:rsid w:val="007524F3"/>
    <w:rsid w:val="007561BA"/>
    <w:rsid w:val="00760E8B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394E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47F71"/>
    <w:rsid w:val="00B57E60"/>
    <w:rsid w:val="00B83D49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65D2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954BC"/>
    <w:rsid w:val="00FA617B"/>
    <w:rsid w:val="00FB2B76"/>
    <w:rsid w:val="00FC0625"/>
    <w:rsid w:val="00FD24AC"/>
    <w:rsid w:val="00FD3E55"/>
    <w:rsid w:val="00FE31BF"/>
    <w:rsid w:val="00FE6CBA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47"/>
    <w:pPr>
      <w:spacing w:after="120"/>
      <w:ind w:right="2778"/>
    </w:pPr>
  </w:style>
  <w:style w:type="paragraph" w:styleId="Rubrik1">
    <w:name w:val="heading 1"/>
    <w:basedOn w:val="Normal"/>
    <w:link w:val="Rubrik1Char"/>
    <w:autoRedefine/>
    <w:qFormat/>
    <w:rsid w:val="0096394E"/>
    <w:pPr>
      <w:keepNext/>
      <w:keepLines/>
      <w:spacing w:before="240" w:after="0"/>
      <w:ind w:right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6394E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13215B"/>
    <w:pPr>
      <w:spacing w:after="160"/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96394E"/>
    <w:pPr>
      <w:spacing w:after="0" w:line="240" w:lineRule="auto"/>
      <w:ind w:right="0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394E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567247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567247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567247"/>
    <w:pPr>
      <w:ind w:left="284" w:hanging="284"/>
      <w:contextualSpacing/>
    </w:pPr>
  </w:style>
  <w:style w:type="paragraph" w:styleId="Lista2">
    <w:name w:val="List 2"/>
    <w:basedOn w:val="Normal"/>
    <w:uiPriority w:val="99"/>
    <w:unhideWhenUsed/>
    <w:rsid w:val="00567247"/>
    <w:pPr>
      <w:ind w:left="568" w:hanging="284"/>
      <w:contextualSpacing/>
    </w:pPr>
  </w:style>
  <w:style w:type="paragraph" w:styleId="Lista3">
    <w:name w:val="List 3"/>
    <w:basedOn w:val="Normal"/>
    <w:uiPriority w:val="99"/>
    <w:unhideWhenUsed/>
    <w:rsid w:val="00567247"/>
    <w:pPr>
      <w:ind w:left="851" w:hanging="284"/>
      <w:contextualSpacing/>
    </w:pPr>
  </w:style>
  <w:style w:type="paragraph" w:styleId="Lista4">
    <w:name w:val="List 4"/>
    <w:basedOn w:val="Normal"/>
    <w:uiPriority w:val="99"/>
    <w:unhideWhenUsed/>
    <w:rsid w:val="00567247"/>
    <w:pPr>
      <w:ind w:left="1135" w:hanging="284"/>
      <w:contextualSpacing/>
    </w:pPr>
  </w:style>
  <w:style w:type="paragraph" w:styleId="Lista5">
    <w:name w:val="List 5"/>
    <w:basedOn w:val="Normal"/>
    <w:uiPriority w:val="99"/>
    <w:unhideWhenUsed/>
    <w:rsid w:val="00567247"/>
    <w:pPr>
      <w:ind w:left="1418" w:hanging="284"/>
      <w:contextualSpacing/>
    </w:pPr>
  </w:style>
  <w:style w:type="paragraph" w:styleId="Listafortstt">
    <w:name w:val="List Continue"/>
    <w:basedOn w:val="Normal"/>
    <w:uiPriority w:val="99"/>
    <w:unhideWhenUsed/>
    <w:rsid w:val="00567247"/>
    <w:pPr>
      <w:ind w:left="284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67247"/>
    <w:pPr>
      <w:ind w:left="567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67247"/>
    <w:pPr>
      <w:ind w:left="851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67247"/>
    <w:pPr>
      <w:ind w:left="1134"/>
      <w:contextualSpacing/>
    </w:pPr>
  </w:style>
  <w:style w:type="paragraph" w:styleId="Listafortstt5">
    <w:name w:val="List Continue 5"/>
    <w:basedOn w:val="Normal"/>
    <w:uiPriority w:val="99"/>
    <w:unhideWhenUsed/>
    <w:rsid w:val="00567247"/>
    <w:pPr>
      <w:ind w:left="1418"/>
      <w:contextualSpacing/>
    </w:pPr>
  </w:style>
  <w:style w:type="paragraph" w:styleId="Makrotext">
    <w:name w:val="macro"/>
    <w:link w:val="MakrotextChar"/>
    <w:uiPriority w:val="99"/>
    <w:unhideWhenUsed/>
    <w:rsid w:val="005672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right="2778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56724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567247"/>
    <w:pPr>
      <w:ind w:left="567"/>
    </w:pPr>
  </w:style>
  <w:style w:type="paragraph" w:styleId="Numreradlista">
    <w:name w:val="List Number"/>
    <w:basedOn w:val="Normal"/>
    <w:uiPriority w:val="99"/>
    <w:unhideWhenUsed/>
    <w:rsid w:val="00567247"/>
    <w:pPr>
      <w:numPr>
        <w:numId w:val="2"/>
      </w:numPr>
      <w:ind w:left="357" w:hanging="357"/>
      <w:contextualSpacing/>
    </w:pPr>
  </w:style>
  <w:style w:type="paragraph" w:styleId="Numreradlista2">
    <w:name w:val="List Number 2"/>
    <w:basedOn w:val="Normal"/>
    <w:uiPriority w:val="99"/>
    <w:unhideWhenUsed/>
    <w:rsid w:val="00567247"/>
    <w:pPr>
      <w:numPr>
        <w:numId w:val="3"/>
      </w:numPr>
      <w:ind w:left="641" w:hanging="357"/>
      <w:contextualSpacing/>
    </w:pPr>
  </w:style>
  <w:style w:type="paragraph" w:styleId="Numreradlista3">
    <w:name w:val="List Number 3"/>
    <w:basedOn w:val="Normal"/>
    <w:uiPriority w:val="99"/>
    <w:unhideWhenUsed/>
    <w:rsid w:val="00567247"/>
    <w:pPr>
      <w:numPr>
        <w:numId w:val="4"/>
      </w:numPr>
      <w:ind w:left="924" w:hanging="357"/>
      <w:contextualSpacing/>
    </w:pPr>
  </w:style>
  <w:style w:type="paragraph" w:styleId="Numreradlista4">
    <w:name w:val="List Number 4"/>
    <w:basedOn w:val="Normal"/>
    <w:uiPriority w:val="99"/>
    <w:unhideWhenUsed/>
    <w:rsid w:val="00567247"/>
    <w:pPr>
      <w:numPr>
        <w:numId w:val="5"/>
      </w:numPr>
      <w:ind w:left="1208" w:hanging="357"/>
      <w:contextualSpacing/>
    </w:pPr>
  </w:style>
  <w:style w:type="paragraph" w:styleId="Numreradlista5">
    <w:name w:val="List Number 5"/>
    <w:basedOn w:val="Normal"/>
    <w:uiPriority w:val="99"/>
    <w:unhideWhenUsed/>
    <w:rsid w:val="00567247"/>
    <w:pPr>
      <w:numPr>
        <w:numId w:val="6"/>
      </w:numPr>
      <w:ind w:left="1491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567247"/>
    <w:pPr>
      <w:numPr>
        <w:numId w:val="7"/>
      </w:numPr>
      <w:ind w:left="357" w:hanging="357"/>
      <w:contextualSpacing/>
    </w:pPr>
  </w:style>
  <w:style w:type="paragraph" w:styleId="Punktlista2">
    <w:name w:val="List Bullet 2"/>
    <w:basedOn w:val="Normal"/>
    <w:uiPriority w:val="99"/>
    <w:unhideWhenUsed/>
    <w:rsid w:val="00567247"/>
    <w:pPr>
      <w:numPr>
        <w:numId w:val="8"/>
      </w:numPr>
      <w:ind w:left="641" w:hanging="357"/>
      <w:contextualSpacing/>
    </w:pPr>
  </w:style>
  <w:style w:type="paragraph" w:styleId="Punktlista3">
    <w:name w:val="List Bullet 3"/>
    <w:basedOn w:val="Normal"/>
    <w:uiPriority w:val="99"/>
    <w:unhideWhenUsed/>
    <w:rsid w:val="00567247"/>
    <w:pPr>
      <w:numPr>
        <w:numId w:val="9"/>
      </w:numPr>
      <w:ind w:left="924" w:hanging="357"/>
      <w:contextualSpacing/>
    </w:pPr>
  </w:style>
  <w:style w:type="paragraph" w:styleId="Punktlista4">
    <w:name w:val="List Bullet 4"/>
    <w:basedOn w:val="Normal"/>
    <w:uiPriority w:val="99"/>
    <w:unhideWhenUsed/>
    <w:rsid w:val="00567247"/>
    <w:pPr>
      <w:numPr>
        <w:numId w:val="10"/>
      </w:numPr>
      <w:ind w:left="1208" w:hanging="357"/>
      <w:contextualSpacing/>
    </w:pPr>
  </w:style>
  <w:style w:type="paragraph" w:styleId="Punktlista5">
    <w:name w:val="List Bullet 5"/>
    <w:basedOn w:val="Normal"/>
    <w:uiPriority w:val="99"/>
    <w:unhideWhenUsed/>
    <w:rsid w:val="00567247"/>
    <w:pPr>
      <w:numPr>
        <w:numId w:val="11"/>
      </w:numPr>
      <w:ind w:left="1491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notstext">
    <w:name w:val="endnote text"/>
    <w:basedOn w:val="Normal"/>
    <w:link w:val="Slutnotstext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91117F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567247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7247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6EB41CCAC579453AB6DE3E753D414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A5D71-AF0A-4FBB-9F17-BD0A5B79CCAB}"/>
      </w:docPartPr>
      <w:docPartBody>
        <w:p w:rsidR="00943485" w:rsidRDefault="00763D7F" w:rsidP="00763D7F">
          <w:pPr>
            <w:pStyle w:val="6EB41CCAC579453AB6DE3E753D414029"/>
          </w:pPr>
          <w:r w:rsidRPr="004364A8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2592D"/>
    <w:rsid w:val="003624A8"/>
    <w:rsid w:val="00474EE6"/>
    <w:rsid w:val="006858D5"/>
    <w:rsid w:val="0070384E"/>
    <w:rsid w:val="00727282"/>
    <w:rsid w:val="00763D7F"/>
    <w:rsid w:val="00943485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3D7F"/>
    <w:rPr>
      <w:color w:val="808080"/>
    </w:rPr>
  </w:style>
  <w:style w:type="paragraph" w:customStyle="1" w:styleId="6EB41CCAC579453AB6DE3E753D414029">
    <w:name w:val="6EB41CCAC579453AB6DE3E753D414029"/>
    <w:rsid w:val="00763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7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ötesanteckning" ma:contentTypeID="0x010100AC92CF2061C10240851FF38CAA99F4B8020700F0D872B8B446F442886AF40CA0A65CB2" ma:contentTypeVersion="703" ma:contentTypeDescription="Skapa ett nytt dokument." ma:contentTypeScope="" ma:versionID="03fc244b95e6469b94357c86aa6fb0c0">
  <xsd:schema xmlns:xsd="http://www.w3.org/2001/XMLSchema" xmlns:xs="http://www.w3.org/2001/XMLSchema" xmlns:p="http://schemas.microsoft.com/office/2006/metadata/properties" xmlns:ns2="2f901946-e264-40a9-b252-19c7dedd3add" xmlns:ns3="ea263343-6146-4f31-9a59-fa2465bcb80c" targetNamespace="http://schemas.microsoft.com/office/2006/metadata/properties" ma:root="true" ma:fieldsID="cb4d17e6ab141461c345561cc4d95c77" ns2:_="" ns3:_="">
    <xsd:import namespace="2f901946-e264-40a9-b252-19c7dedd3add"/>
    <xsd:import namespace="ea263343-6146-4f31-9a59-fa2465bcb80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c677f031-5ccc-498c-b68a-d0bb3d69746b}" ma:internalName="TaxCatchAll" ma:showField="CatchAllData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c677f031-5ccc-498c-b68a-d0bb3d69746b}" ma:internalName="TaxCatchAllLabel" ma:readOnly="true" ma:showField="CatchAllDataLabel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63343-6146-4f31-9a59-fa2465bcb80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mötesanteckning</TermName>
          <TermId xmlns="http://schemas.microsoft.com/office/infopath/2007/PartnerControls">c0e7147a-532a-4409-8bba-3f42d347d85e</TermId>
        </TermInfo>
        <TermInfo xmlns="http://schemas.microsoft.com/office/infopath/2007/PartnerControls">
          <TermName xmlns="http://schemas.microsoft.com/office/infopath/2007/PartnerControls">protokoll</TermName>
          <TermId xmlns="http://schemas.microsoft.com/office/infopath/2007/PartnerControls">372ab9b4-7c73-4e19-83a6-565f949e0a48</TermId>
        </TermInfo>
        <TermInfo xmlns="http://schemas.microsoft.com/office/infopath/2007/PartnerControls">
          <TermName xmlns="http://schemas.microsoft.com/office/infopath/2007/PartnerControls">läkemedelskommitté</TermName>
          <TermId xmlns="http://schemas.microsoft.com/office/infopath/2007/PartnerControls">36248e6a-5f36-4e76-9e30-b90d45d36b2c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Mötesanteckning</TermName>
          <TermId xmlns="http://schemas.microsoft.com/office/infopath/2007/PartnerControls">323d76bc-4b65-44ad-9c28-178b8d915414</TermId>
        </TermInfo>
      </Terms>
    </l94247903c2249fd91f98a10a58087d0>
    <TaxCatchAll xmlns="2f901946-e264-40a9-b252-19c7dedd3add">
      <Value>207</Value>
      <Value>209</Value>
      <Value>125</Value>
      <Value>413</Value>
      <Value>3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ed2045eb-2fcf-8d67-c952-4d32a32860a9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Levrén Karin /Läkemedelsenhet Dalarna /Falun</DisplayName>
        <AccountId>4368</AccountId>
        <AccountType/>
      </UserInfo>
    </LD_Dokumentansvarig>
    <LD_GranskatAv xmlns="2f901946-e264-40a9-b252-19c7dedd3add">
      <UserInfo>
        <DisplayName>Gelin Maria K /Vårdcentral Jakobsgårdarna /Borlänge</DisplayName>
        <AccountId>949</AccountId>
        <AccountType/>
      </UserInfo>
    </LD_GranskatAv>
    <LD_OldPubliceringsstatus xmlns="2f901946-e264-40a9-b252-19c7dedd3add">Ej 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2026-02-10T10:32:24+00:00</LD_GodkantDatum>
    <LD_GodkantAv xmlns="2f901946-e264-40a9-b252-19c7dedd3add">
      <UserInfo>
        <DisplayName>Domeij Gunnar /Kardiologi Falun /Falun</DisplayName>
        <AccountId>7491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ea263343-6146-4f31-9a59-fa2465bcb80c">DTQFM2H63QRZ-154570353-279</_dlc_DocId>
    <_dlc_DocIdUrl xmlns="ea263343-6146-4f31-9a59-fa2465bcb80c">
      <Url>https://ar.ltdalarna.se/arbetsrum/AR000011/_layouts/15/DocIdRedir.aspx?ID=DTQFM2H63QRZ-154570353-279</Url>
      <Description>DTQFM2H63QRZ-154570353-279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9257A0-48B5-4FCA-A2A8-5FB30DB780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05FEFC1-775E-4EA5-8285-C0AC54F988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12949B-8257-41C4-8B70-BB855B7937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CAEC6D-4724-4009-A260-35D6079A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ea263343-6146-4f31-9a59-fa2465bcb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4AEDDF7-DF8E-4359-9650-129470EC31DD}">
  <ds:schemaRefs>
    <ds:schemaRef ds:uri="http://purl.org/dc/dcmitype/"/>
    <ds:schemaRef ds:uri="2f901946-e264-40a9-b252-19c7dedd3add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a263343-6146-4f31-9a59-fa2465bcb80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577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Ärendemening</vt:lpstr>
    </vt:vector>
  </TitlesOfParts>
  <Company>Region Dalarna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Möte LMK 260129</dc:title>
  <dc:subject/>
  <dc:creator>Levrén Karin /Läkemedelsenhet Dalarna /Falun</dc:creator>
  <cp:keywords/>
  <dc:description/>
  <cp:lastModifiedBy>Levrén Karin /Läkemedelsenhet Dalarna /Falun</cp:lastModifiedBy>
  <cp:revision>9</cp:revision>
  <cp:lastPrinted>2018-11-14T13:13:00Z</cp:lastPrinted>
  <dcterms:created xsi:type="dcterms:W3CDTF">2019-02-12T14:37:00Z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0x010100AC92CF2061C10240851FF38CAA99F4B8020700F0D872B8B446F442886AF40CA0A65CB2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3;#Hälso- och sjukvård Dalarna|ed2045eb-2fcf-8d67-c952-4d32a32860a9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413;#mötesanteckning|c0e7147a-532a-4409-8bba-3f42d347d85e;#207;#protokoll|372ab9b4-7c73-4e19-83a6-565f949e0a48;#125;#läkemedelskommitté|36248e6a-5f36-4e76-9e30-b90d45d36b2c</vt:lpwstr>
  </property>
  <property fmtid="{D5CDD505-2E9C-101B-9397-08002B2CF9AE}" pid="9" name="LD_Dokumentsamling">
    <vt:lpwstr/>
  </property>
  <property fmtid="{D5CDD505-2E9C-101B-9397-08002B2CF9AE}" pid="10" name="LD_Dokumenttyp">
    <vt:lpwstr>209;#Mötesanteckning|323d76bc-4b65-44ad-9c28-178b8d915414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0703fc03-6b73-49a8-b91b-d2b69fe2f4dd</vt:lpwstr>
  </property>
  <property fmtid="{D5CDD505-2E9C-101B-9397-08002B2CF9AE}" pid="19" name="Godkännande och publicering">
    <vt:lpwstr/>
  </property>
  <property fmtid="{D5CDD505-2E9C-101B-9397-08002B2CF9AE}" pid="20" name="Granskning">
    <vt:lpwstr/>
  </property>
  <property fmtid="{D5CDD505-2E9C-101B-9397-08002B2CF9AE}" pid="21" name="LD_GiltigtTill">
    <vt:filetime>2029-02-10T10:32:36Z</vt:filetime>
  </property>
</Properties>
</file>