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14"/>
        <w:gridCol w:w="4121"/>
      </w:tblGrid>
      <w:tr w:rsidR="004A2462" w14:paraId="28B57039" w14:textId="77777777" w:rsidTr="00C60554">
        <w:trPr>
          <w:trHeight w:val="529"/>
        </w:trPr>
        <w:tc>
          <w:tcPr>
            <w:tcW w:w="4214" w:type="dxa"/>
          </w:tcPr>
          <w:p w14:paraId="7309A9BB" w14:textId="77777777" w:rsidR="004A2462" w:rsidRDefault="00EF378A" w:rsidP="00201DF4">
            <w:pPr>
              <w:pStyle w:val="Sidhuvud"/>
              <w:spacing w:line="240" w:lineRule="atLeast"/>
            </w:pPr>
            <w:r>
              <w:t>Avdelningen för vård och omsorg</w:t>
            </w:r>
            <w:r>
              <w:br/>
            </w:r>
          </w:p>
        </w:tc>
        <w:tc>
          <w:tcPr>
            <w:tcW w:w="4121" w:type="dxa"/>
          </w:tcPr>
          <w:p w14:paraId="54C1618B" w14:textId="77777777" w:rsidR="004A2462" w:rsidRDefault="004A2462" w:rsidP="001236CF">
            <w:pPr>
              <w:pStyle w:val="AdressochSignatur"/>
            </w:pPr>
          </w:p>
          <w:p w14:paraId="19C80005" w14:textId="77777777" w:rsidR="004A2462" w:rsidRDefault="004A2462" w:rsidP="001236CF">
            <w:pPr>
              <w:pStyle w:val="AdressochSignatur"/>
            </w:pPr>
          </w:p>
        </w:tc>
      </w:tr>
    </w:tbl>
    <w:p w14:paraId="539EFB38" w14:textId="77777777" w:rsidR="00CB1297" w:rsidRDefault="00CB1297" w:rsidP="00346DCD"/>
    <w:p w14:paraId="15187C3F" w14:textId="77777777" w:rsidR="005E06AB" w:rsidRDefault="005E06AB" w:rsidP="00346DCD"/>
    <w:p w14:paraId="67633BC0" w14:textId="77777777" w:rsidR="00F20547" w:rsidRDefault="00EF378A" w:rsidP="004C05AF">
      <w:pPr>
        <w:pStyle w:val="Rubrik2"/>
      </w:pPr>
      <w:r>
        <w:t>Minnesante</w:t>
      </w:r>
      <w:r w:rsidR="0082646C">
        <w:t>c</w:t>
      </w:r>
      <w:r w:rsidR="00980027">
        <w:t>kningar Socialchefsnätverket 16</w:t>
      </w:r>
      <w:r w:rsidR="004B465E">
        <w:t xml:space="preserve"> mars </w:t>
      </w:r>
      <w:r w:rsidR="00E36DC9">
        <w:t>2021</w:t>
      </w:r>
    </w:p>
    <w:p w14:paraId="64F81DCC" w14:textId="77777777" w:rsidR="00F3200B" w:rsidRDefault="00F3200B" w:rsidP="00F3200B">
      <w:pPr>
        <w:pStyle w:val="Rubrik4"/>
      </w:pPr>
      <w:r>
        <w:t xml:space="preserve">Lägesrapport </w:t>
      </w:r>
      <w:r w:rsidR="00AB5DDE">
        <w:t>(Michaela Prochazka, Socialstyrelsen)</w:t>
      </w:r>
    </w:p>
    <w:p w14:paraId="1D9C0E47" w14:textId="77777777" w:rsidR="00C61E1B" w:rsidRDefault="00D26219" w:rsidP="00A75558">
      <w:r>
        <w:t>Lägesrapporten a</w:t>
      </w:r>
      <w:r w:rsidR="004B347E">
        <w:t xml:space="preserve">vser </w:t>
      </w:r>
      <w:proofErr w:type="gramStart"/>
      <w:r w:rsidR="000B60FD">
        <w:t>4-10</w:t>
      </w:r>
      <w:proofErr w:type="gramEnd"/>
      <w:r w:rsidR="000B60FD">
        <w:t xml:space="preserve"> mars</w:t>
      </w:r>
      <w:r w:rsidR="00C61E1B">
        <w:t xml:space="preserve">. </w:t>
      </w:r>
      <w:r w:rsidR="005F4EEB">
        <w:t>Se PPT</w:t>
      </w:r>
      <w:r w:rsidR="00F60B41">
        <w:t>.</w:t>
      </w:r>
    </w:p>
    <w:p w14:paraId="06DC743E" w14:textId="77777777" w:rsidR="001C2220" w:rsidRDefault="000B60FD" w:rsidP="00A75558">
      <w:r>
        <w:object w:dxaOrig="1539" w:dyaOrig="997" w14:anchorId="7AFAAE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pt;height:49.8pt" o:ole="">
            <v:imagedata r:id="rId8" o:title=""/>
          </v:shape>
          <o:OLEObject Type="Embed" ProgID="PowerPoint.Show.12" ShapeID="_x0000_i1025" DrawAspect="Icon" ObjectID="_1677568996" r:id="rId9"/>
        </w:object>
      </w:r>
    </w:p>
    <w:p w14:paraId="526415B6" w14:textId="77777777" w:rsidR="002C361A" w:rsidRDefault="002C361A" w:rsidP="002C361A">
      <w:pPr>
        <w:pStyle w:val="Rubrik4"/>
      </w:pPr>
      <w:r>
        <w:t>Nätverkets övriga frågor</w:t>
      </w:r>
      <w:r w:rsidR="000B60FD">
        <w:t xml:space="preserve"> (Nätverket &amp; Gunnar Sundkvist, SKR)</w:t>
      </w:r>
    </w:p>
    <w:p w14:paraId="64A1C0E1" w14:textId="77777777" w:rsidR="000B60FD" w:rsidRDefault="000B60FD" w:rsidP="000B60FD">
      <w:pPr>
        <w:rPr>
          <w:i/>
        </w:rPr>
      </w:pPr>
      <w:r w:rsidRPr="000B60FD">
        <w:rPr>
          <w:i/>
        </w:rPr>
        <w:t>Fråga kring de skärpta rekommendationerna avseende gravida från vecka 20</w:t>
      </w:r>
    </w:p>
    <w:p w14:paraId="2C7168CE" w14:textId="77777777" w:rsidR="003F064A" w:rsidRDefault="005B7EF0" w:rsidP="003F064A">
      <w:r w:rsidRPr="005B7EF0">
        <w:t xml:space="preserve">Socialstyrelsen </w:t>
      </w:r>
      <w:r>
        <w:t xml:space="preserve">har utifrån nya forskningsrön </w:t>
      </w:r>
      <w:r w:rsidRPr="005B7EF0">
        <w:t xml:space="preserve">bedömt att gravida ska betraktas som en riskgrupp från och med graviditetsvecka 22. </w:t>
      </w:r>
      <w:r>
        <w:t>SKR har FAQ på webben, men kan inte vara tydligare än vad myndigheterna är (</w:t>
      </w:r>
      <w:proofErr w:type="spellStart"/>
      <w:r>
        <w:t>FoHM</w:t>
      </w:r>
      <w:proofErr w:type="spellEnd"/>
      <w:r>
        <w:t xml:space="preserve">, Socialstyrelsen, AMV, Försäkringskassan). Arbetsmiljöverkets (AMV) AFS 2007:5 är </w:t>
      </w:r>
      <w:r w:rsidR="00533551">
        <w:t xml:space="preserve">en individföreskrift. </w:t>
      </w:r>
      <w:r>
        <w:t>Det handlar om att göra e</w:t>
      </w:r>
      <w:r w:rsidR="00533551">
        <w:t>n individuell riskbedömni</w:t>
      </w:r>
      <w:r w:rsidR="003F064A">
        <w:t>ng när någon har blivit gravid, och överväga olika alternativ/steg: att an</w:t>
      </w:r>
      <w:r w:rsidR="00533551">
        <w:t>pass</w:t>
      </w:r>
      <w:r w:rsidR="003F064A">
        <w:t>a</w:t>
      </w:r>
      <w:r w:rsidR="00533551">
        <w:t xml:space="preserve"> arbetet, </w:t>
      </w:r>
      <w:r w:rsidR="003F064A">
        <w:t>att överväga omplacering</w:t>
      </w:r>
      <w:r w:rsidR="00533551">
        <w:t xml:space="preserve">, </w:t>
      </w:r>
      <w:r w:rsidR="003F064A">
        <w:t xml:space="preserve">att </w:t>
      </w:r>
      <w:r w:rsidR="00533551">
        <w:t xml:space="preserve">tillåta hemarbete, </w:t>
      </w:r>
      <w:r w:rsidR="003F064A">
        <w:t xml:space="preserve">och som ett sista steg </w:t>
      </w:r>
      <w:r w:rsidR="00533551">
        <w:t xml:space="preserve">förbjuda den gravida </w:t>
      </w:r>
      <w:r w:rsidR="003F064A">
        <w:t>att arbeta. Då kan personen söka graviditetspenning. SKR menar inte att gravida som inte kan arbeta hemma ska förbjudas att arbeta, utan det handlar om den individuella bedömningen. Även den allmänna smittspridning behöver beaktas.</w:t>
      </w:r>
    </w:p>
    <w:p w14:paraId="15CE8459" w14:textId="77777777" w:rsidR="003F064A" w:rsidRDefault="00E803F1" w:rsidP="003F064A">
      <w:hyperlink r:id="rId10" w:history="1">
        <w:r w:rsidR="003F064A" w:rsidRPr="003F064A">
          <w:rPr>
            <w:rStyle w:val="Hyperlnk"/>
          </w:rPr>
          <w:t>SKR:s frågor och svar om riskgrupper och gravida</w:t>
        </w:r>
      </w:hyperlink>
      <w:r w:rsidR="00B814C6">
        <w:t xml:space="preserve"> (med länkar till </w:t>
      </w:r>
      <w:proofErr w:type="spellStart"/>
      <w:r w:rsidR="00B814C6">
        <w:t>FoHM</w:t>
      </w:r>
      <w:proofErr w:type="spellEnd"/>
      <w:r w:rsidR="00B814C6">
        <w:t xml:space="preserve"> och AMV)</w:t>
      </w:r>
    </w:p>
    <w:p w14:paraId="2EB8182F" w14:textId="77777777" w:rsidR="003F064A" w:rsidRDefault="00E803F1" w:rsidP="003F064A">
      <w:hyperlink r:id="rId11" w:history="1">
        <w:r w:rsidR="003F064A" w:rsidRPr="003F064A">
          <w:rPr>
            <w:rStyle w:val="Hyperlnk"/>
          </w:rPr>
          <w:t>Helsingborgs FAQ till chefer</w:t>
        </w:r>
      </w:hyperlink>
      <w:r w:rsidR="003F064A">
        <w:t xml:space="preserve"> (intranät som delades på mötet)</w:t>
      </w:r>
    </w:p>
    <w:p w14:paraId="67849259" w14:textId="77777777" w:rsidR="00B814C6" w:rsidRPr="00B814C6" w:rsidRDefault="00B814C6" w:rsidP="003F064A">
      <w:r>
        <w:rPr>
          <w:i/>
        </w:rPr>
        <w:t>Fråga om Downs syndrom och prioriteringsordning för vaccin</w:t>
      </w:r>
    </w:p>
    <w:p w14:paraId="63EF40EA" w14:textId="77777777" w:rsidR="005B7EF0" w:rsidRDefault="005B7EF0" w:rsidP="005B7EF0">
      <w:r>
        <w:t xml:space="preserve">Nätverket lyfter frågan om den kraftiga överrisken för allvarlig sjukdom för personer med Downs syndrom (fyra gånger högre risk), och </w:t>
      </w:r>
      <w:r w:rsidR="00B814C6">
        <w:t xml:space="preserve">tycker </w:t>
      </w:r>
      <w:r>
        <w:t>att det framstår som märkligt att de inte är h</w:t>
      </w:r>
      <w:r w:rsidR="00B814C6">
        <w:t>ögre prioriterade i vaccinations</w:t>
      </w:r>
      <w:r>
        <w:t xml:space="preserve">ordningen. Även brukarorganisationerna har lyft denna fråga. </w:t>
      </w:r>
      <w:proofErr w:type="spellStart"/>
      <w:r>
        <w:t>FoHM</w:t>
      </w:r>
      <w:proofErr w:type="spellEnd"/>
      <w:r>
        <w:t xml:space="preserve"> </w:t>
      </w:r>
      <w:r w:rsidR="00B814C6">
        <w:t xml:space="preserve">informerar om att de </w:t>
      </w:r>
      <w:r>
        <w:t xml:space="preserve">tittar på </w:t>
      </w:r>
      <w:r w:rsidR="00B814C6">
        <w:t>relationen mellan olika riskfaktorer</w:t>
      </w:r>
      <w:r>
        <w:t xml:space="preserve">. </w:t>
      </w:r>
      <w:r w:rsidR="00B814C6">
        <w:t xml:space="preserve">Personer med Downs syndrom i boende (likväl som </w:t>
      </w:r>
      <w:proofErr w:type="gramStart"/>
      <w:r w:rsidR="00B814C6">
        <w:t>t.ex.</w:t>
      </w:r>
      <w:proofErr w:type="gramEnd"/>
      <w:r w:rsidR="00B814C6">
        <w:t xml:space="preserve"> transplanterade, dialyspatienter m.fl.) omfattas av fas 2, medan hemmaboende med Downs syndrom kommer i fas 3. </w:t>
      </w:r>
      <w:r>
        <w:t>I fas 3-gruppen är tanken att vaccinera så snabbt som möjligt, inte att börja diversifiera mellan grupper.</w:t>
      </w:r>
    </w:p>
    <w:p w14:paraId="6C9A3004" w14:textId="77777777" w:rsidR="00453C90" w:rsidRPr="00453C90" w:rsidRDefault="00453C90" w:rsidP="005B7EF0">
      <w:pPr>
        <w:rPr>
          <w:i/>
        </w:rPr>
      </w:pPr>
      <w:r>
        <w:rPr>
          <w:i/>
        </w:rPr>
        <w:t>Vikariesituationen under sommaren</w:t>
      </w:r>
    </w:p>
    <w:p w14:paraId="7230EF94" w14:textId="77777777" w:rsidR="005B7EF0" w:rsidRDefault="005B7EF0" w:rsidP="005B7EF0">
      <w:r>
        <w:t xml:space="preserve">SKR </w:t>
      </w:r>
      <w:r w:rsidR="00453C90">
        <w:t xml:space="preserve">frågar </w:t>
      </w:r>
      <w:r>
        <w:t>hur det ser ut med förberedelser inför vikarier till sommaren. Nätverket uppger att det är tufft med legitimerad per</w:t>
      </w:r>
      <w:r w:rsidR="00453C90">
        <w:t xml:space="preserve">sonal inför sommaren, och </w:t>
      </w:r>
      <w:r>
        <w:t>lyfter oro kring detta. Personalen och organisationen är trött</w:t>
      </w:r>
      <w:r w:rsidR="00453C90">
        <w:t>a. Det finns e</w:t>
      </w:r>
      <w:r>
        <w:t xml:space="preserve">norma </w:t>
      </w:r>
      <w:proofErr w:type="spellStart"/>
      <w:r>
        <w:t>flexkonton</w:t>
      </w:r>
      <w:proofErr w:type="spellEnd"/>
      <w:r>
        <w:t xml:space="preserve"> och </w:t>
      </w:r>
      <w:r>
        <w:lastRenderedPageBreak/>
        <w:t>semesterskuld</w:t>
      </w:r>
      <w:r w:rsidR="00453C90">
        <w:t>er som måste tas hänsyn till. Det är v</w:t>
      </w:r>
      <w:r>
        <w:t xml:space="preserve">iktigt att kommun och region inte hamnar i </w:t>
      </w:r>
      <w:r w:rsidR="00453C90">
        <w:t xml:space="preserve">en </w:t>
      </w:r>
      <w:r>
        <w:t>konkurrenssi</w:t>
      </w:r>
      <w:r w:rsidR="00453C90">
        <w:t>tuation kring personal.</w:t>
      </w:r>
      <w:r>
        <w:t xml:space="preserve"> Svårigheter inför denna sommar får också efterverkningar till nästkommande somrar – vikarier måste ledas in i yrket.</w:t>
      </w:r>
    </w:p>
    <w:p w14:paraId="5A63F0C8" w14:textId="77777777" w:rsidR="00453C90" w:rsidRPr="00453C90" w:rsidRDefault="00453C90" w:rsidP="005B7EF0">
      <w:pPr>
        <w:rPr>
          <w:i/>
        </w:rPr>
      </w:pPr>
      <w:r>
        <w:rPr>
          <w:i/>
        </w:rPr>
        <w:t>Vaccination av nya brukare på särskilt boende</w:t>
      </w:r>
    </w:p>
    <w:p w14:paraId="471917C6" w14:textId="77777777" w:rsidR="00015921" w:rsidRDefault="00453C90" w:rsidP="000B60FD">
      <w:r>
        <w:t>Socialstyrelsen frågar</w:t>
      </w:r>
      <w:r w:rsidR="005B7EF0">
        <w:t xml:space="preserve"> hur ko</w:t>
      </w:r>
      <w:r>
        <w:t>mmunerna gör med vaccinering av</w:t>
      </w:r>
      <w:r w:rsidR="005B7EF0">
        <w:t xml:space="preserve"> nya brukare som ska flytta in på särskilt boende</w:t>
      </w:r>
      <w:r>
        <w:t xml:space="preserve"> – får de vaccin eller får de flytta in och vara</w:t>
      </w:r>
      <w:r w:rsidR="005B7EF0">
        <w:t xml:space="preserve"> i karantän? Nätverket uppger at</w:t>
      </w:r>
      <w:r>
        <w:t>t de flesta har blivit vaccinerade</w:t>
      </w:r>
      <w:r w:rsidR="005B7EF0">
        <w:t xml:space="preserve"> innan de fly</w:t>
      </w:r>
      <w:r>
        <w:t>ttar in på särskilda boenden. Brukarna har dessförinnan haft hemtjänst, o</w:t>
      </w:r>
      <w:r w:rsidR="005B7EF0">
        <w:t>ch hamnar på korttid</w:t>
      </w:r>
      <w:r>
        <w:t>sboende innan de kommer till ett särskilt boende</w:t>
      </w:r>
      <w:r w:rsidR="005B7EF0">
        <w:t>.</w:t>
      </w:r>
    </w:p>
    <w:p w14:paraId="28B1EF15" w14:textId="77777777" w:rsidR="00A60149" w:rsidRDefault="00A60149" w:rsidP="00A60149">
      <w:r w:rsidRPr="00A60149">
        <w:rPr>
          <w:i/>
        </w:rPr>
        <w:t xml:space="preserve">Kommer det någon rekommendation från </w:t>
      </w:r>
      <w:proofErr w:type="spellStart"/>
      <w:r w:rsidRPr="00A60149">
        <w:rPr>
          <w:i/>
        </w:rPr>
        <w:t>FoHM</w:t>
      </w:r>
      <w:proofErr w:type="spellEnd"/>
      <w:r w:rsidRPr="00A60149">
        <w:rPr>
          <w:i/>
        </w:rPr>
        <w:t xml:space="preserve"> om feriearbetare?</w:t>
      </w:r>
      <w:r>
        <w:t xml:space="preserve"> </w:t>
      </w:r>
    </w:p>
    <w:p w14:paraId="4D2DBE89" w14:textId="77777777" w:rsidR="00FB7371" w:rsidRDefault="00A60149" w:rsidP="00A60149">
      <w:proofErr w:type="spellStart"/>
      <w:r>
        <w:t>FoHM</w:t>
      </w:r>
      <w:proofErr w:type="spellEnd"/>
      <w:r>
        <w:t xml:space="preserve"> kommer inte att gå ut med ett nationellt ställningstagande om feriearbetare, eftersom de anser att det kan behöva göras lokala b</w:t>
      </w:r>
      <w:r w:rsidR="00FB7371">
        <w:t xml:space="preserve">edömningar utifrån lokala behov. Det kan </w:t>
      </w:r>
      <w:proofErr w:type="gramStart"/>
      <w:r w:rsidR="00FB7371">
        <w:t>t.ex.</w:t>
      </w:r>
      <w:proofErr w:type="gramEnd"/>
      <w:r w:rsidR="00FB7371">
        <w:t xml:space="preserve"> handla om uppgifter där feriearbetarna inte behöver komma nära brukarna. </w:t>
      </w:r>
      <w:proofErr w:type="spellStart"/>
      <w:r w:rsidR="00FB7371">
        <w:t>FoHM</w:t>
      </w:r>
      <w:proofErr w:type="spellEnd"/>
      <w:r w:rsidR="00FB7371">
        <w:t xml:space="preserve"> anser dock att d</w:t>
      </w:r>
      <w:r>
        <w:t>et är</w:t>
      </w:r>
      <w:r w:rsidR="00FB7371">
        <w:t xml:space="preserve"> en onödig risk att ta in ovaccinerade ungdomar i verksamheter där det kan finnas personer som inte är vaccinerade.</w:t>
      </w:r>
    </w:p>
    <w:p w14:paraId="6EF379AA" w14:textId="77777777" w:rsidR="00FB7371" w:rsidRPr="00FB7371" w:rsidRDefault="00FB7371" w:rsidP="00A60149">
      <w:pPr>
        <w:rPr>
          <w:i/>
        </w:rPr>
      </w:pPr>
      <w:r w:rsidRPr="00FB7371">
        <w:rPr>
          <w:i/>
        </w:rPr>
        <w:t xml:space="preserve">Upphandling av snabbtester via SKL </w:t>
      </w:r>
      <w:proofErr w:type="spellStart"/>
      <w:r w:rsidRPr="00FB7371">
        <w:rPr>
          <w:i/>
        </w:rPr>
        <w:t>Kommentus</w:t>
      </w:r>
      <w:proofErr w:type="spellEnd"/>
      <w:r w:rsidRPr="00FB7371">
        <w:rPr>
          <w:i/>
        </w:rPr>
        <w:t xml:space="preserve"> – ska vi som arbetsgivare köpa in snabbtester och testa? Hur tänker ni andra?</w:t>
      </w:r>
    </w:p>
    <w:p w14:paraId="0D8F5E2E" w14:textId="77777777" w:rsidR="00FB7371" w:rsidRDefault="00FB7371" w:rsidP="00A60149">
      <w:r>
        <w:t xml:space="preserve">Nätverket verkar samstämmigt om att detta inte är aktuellt. </w:t>
      </w:r>
    </w:p>
    <w:p w14:paraId="501CC215" w14:textId="77777777" w:rsidR="00FB7371" w:rsidRDefault="00FB7371" w:rsidP="00A60149">
      <w:r>
        <w:t xml:space="preserve">Se också nedan under punkten </w:t>
      </w:r>
      <w:r w:rsidRPr="00FB7371">
        <w:t>Lägesrapport angående smittläget och hur det går me</w:t>
      </w:r>
      <w:r>
        <w:t>d vaccinationen: Fr.o.m. 1 april omfattas inte snabbtester av det offentliga subventionerade åtagandet inom testning.</w:t>
      </w:r>
    </w:p>
    <w:p w14:paraId="7A4E8262" w14:textId="77777777" w:rsidR="00FB7371" w:rsidRPr="00FB7371" w:rsidRDefault="00A60149" w:rsidP="00A60149">
      <w:pPr>
        <w:rPr>
          <w:i/>
        </w:rPr>
      </w:pPr>
      <w:r w:rsidRPr="00FB7371">
        <w:rPr>
          <w:i/>
        </w:rPr>
        <w:t>Fråga om nätverket har gjort några utvärderingar av kri</w:t>
      </w:r>
      <w:r w:rsidR="00FB7371">
        <w:rPr>
          <w:i/>
        </w:rPr>
        <w:t>sorganisationen under pandemin</w:t>
      </w:r>
    </w:p>
    <w:p w14:paraId="30ECD2E1" w14:textId="77777777" w:rsidR="00A60149" w:rsidRDefault="00FB7371" w:rsidP="000B60FD">
      <w:r>
        <w:t>Flera kommuner i nätverket informerar om att de gjorde det efter våren, och under sommaren.</w:t>
      </w:r>
    </w:p>
    <w:p w14:paraId="0862BD29" w14:textId="77777777" w:rsidR="000B60FD" w:rsidRDefault="000B60FD" w:rsidP="000B60FD">
      <w:pPr>
        <w:pStyle w:val="Rubrik4"/>
      </w:pPr>
      <w:r>
        <w:t>Digitala vaccinationsbevis (</w:t>
      </w:r>
      <w:r w:rsidRPr="000B60FD">
        <w:t>Mats Snäll, DIGG – Myndigheten för digital förvaltning</w:t>
      </w:r>
      <w:r>
        <w:t>)</w:t>
      </w:r>
    </w:p>
    <w:p w14:paraId="4EFF82F1" w14:textId="77777777" w:rsidR="000B60FD" w:rsidRDefault="005447B5" w:rsidP="000B60FD">
      <w:r>
        <w:t>Myndigheten ville i efterhand inte dela den presentation som a</w:t>
      </w:r>
      <w:r w:rsidR="00453C90">
        <w:t>nvändes pga. ständigt förän</w:t>
      </w:r>
      <w:r w:rsidR="00C55E68">
        <w:t>drad status på uppdraget. Se myndighetens webb för närmare information om uppdraget.</w:t>
      </w:r>
    </w:p>
    <w:p w14:paraId="3B4F4878" w14:textId="77777777" w:rsidR="00C55E68" w:rsidRDefault="00E803F1" w:rsidP="000B60FD">
      <w:hyperlink r:id="rId12" w:history="1">
        <w:r w:rsidR="00C55E68" w:rsidRPr="00C55E68">
          <w:rPr>
            <w:rStyle w:val="Hyperlnk"/>
          </w:rPr>
          <w:t>Utvecklingen av en digital infrastruktur för vaccinationsintyg</w:t>
        </w:r>
      </w:hyperlink>
    </w:p>
    <w:p w14:paraId="6B9BF32A" w14:textId="77777777" w:rsidR="00576392" w:rsidRDefault="00C55E68" w:rsidP="000B60FD">
      <w:r>
        <w:t xml:space="preserve">Uppdraget är att till den 1 juni ta fram en digital lösning, och där kommer tillgång till </w:t>
      </w:r>
      <w:r w:rsidR="00576392">
        <w:t xml:space="preserve">e-legitimation </w:t>
      </w:r>
      <w:r>
        <w:t xml:space="preserve">att vara </w:t>
      </w:r>
      <w:r w:rsidR="00576392">
        <w:t xml:space="preserve">avgörande. </w:t>
      </w:r>
      <w:r>
        <w:t>Denna lösning kommer att omfatta ca 8 miljoner svenskar (inklusive om</w:t>
      </w:r>
      <w:r w:rsidR="00576392">
        <w:t xml:space="preserve"> barn b</w:t>
      </w:r>
      <w:r>
        <w:t>örjar vaccineras, vilka trots att de inte har e-legitimation går att identifiera genom vårdnadshavare).</w:t>
      </w:r>
    </w:p>
    <w:p w14:paraId="58CC8EB6" w14:textId="77777777" w:rsidR="00576392" w:rsidRDefault="00C55E68" w:rsidP="000B60FD">
      <w:r>
        <w:t>G</w:t>
      </w:r>
      <w:r w:rsidR="00576392">
        <w:t>rupper som inte kan hantera</w:t>
      </w:r>
      <w:r>
        <w:t>/har en e-legitimation kommer</w:t>
      </w:r>
      <w:r w:rsidR="00576392">
        <w:t xml:space="preserve"> inte att omfattas av den första delen av </w:t>
      </w:r>
      <w:r>
        <w:t xml:space="preserve">lösningen. Hänsyn måste tas till diskrimineringslagstiftningen, men </w:t>
      </w:r>
      <w:proofErr w:type="spellStart"/>
      <w:r>
        <w:lastRenderedPageBreak/>
        <w:t>DIGG:s</w:t>
      </w:r>
      <w:proofErr w:type="spellEnd"/>
      <w:r>
        <w:t xml:space="preserve"> uppdrag är att ta fram en digital lösning för reseändamål. Myndigheten tror dock att de kommer att få tilläggsdirektiv efter den 1 juni. </w:t>
      </w:r>
    </w:p>
    <w:p w14:paraId="3A8BD115" w14:textId="77777777" w:rsidR="008C3092" w:rsidRDefault="00C55E68" w:rsidP="000B60FD">
      <w:r>
        <w:t xml:space="preserve">DIGG tror att det blir </w:t>
      </w:r>
      <w:r w:rsidR="001C7300">
        <w:t xml:space="preserve">E-hälsomyndigheten som kommer att utfärda bevisen. </w:t>
      </w:r>
    </w:p>
    <w:p w14:paraId="20E0DADD" w14:textId="77777777" w:rsidR="000B60FD" w:rsidRDefault="000B60FD" w:rsidP="000B60FD">
      <w:pPr>
        <w:pStyle w:val="Rubrik4"/>
      </w:pPr>
      <w:r w:rsidRPr="000B60FD">
        <w:t>Information om regeringens beslut att förlänga ersättningen till riskgrupper och vissa anhöriga till dess att vaccinationerna för personer i riskgrupp är färdig</w:t>
      </w:r>
      <w:r>
        <w:t xml:space="preserve"> (Helén Lundkvist Nymansson, SKR)</w:t>
      </w:r>
    </w:p>
    <w:p w14:paraId="6D3907A8" w14:textId="77777777" w:rsidR="00C93B5D" w:rsidRPr="00C93B5D" w:rsidRDefault="00C93B5D" w:rsidP="00C93B5D">
      <w:r>
        <w:t>Se PPT.</w:t>
      </w:r>
    </w:p>
    <w:p w14:paraId="3FE79AC9" w14:textId="77777777" w:rsidR="00221507" w:rsidRPr="00221507" w:rsidRDefault="00221507" w:rsidP="00221507"/>
    <w:p w14:paraId="3329FA72" w14:textId="77777777" w:rsidR="001C7300" w:rsidRDefault="00221507" w:rsidP="000B60FD">
      <w:r>
        <w:object w:dxaOrig="1539" w:dyaOrig="997" w14:anchorId="7E063107">
          <v:shape id="_x0000_i1026" type="#_x0000_t75" style="width:77.4pt;height:49.8pt" o:ole="">
            <v:imagedata r:id="rId13" o:title=""/>
          </v:shape>
          <o:OLEObject Type="Embed" ProgID="PowerPoint.Show.12" ShapeID="_x0000_i1026" DrawAspect="Icon" ObjectID="_1677568997" r:id="rId14"/>
        </w:object>
      </w:r>
    </w:p>
    <w:p w14:paraId="6C79B0B1" w14:textId="77777777" w:rsidR="00C93B5D" w:rsidRDefault="00C55E68" w:rsidP="000B60FD">
      <w:r>
        <w:t>SKR antar</w:t>
      </w:r>
      <w:r w:rsidR="00C93B5D">
        <w:t xml:space="preserve"> att de föreslagna ändringarna</w:t>
      </w:r>
      <w:r>
        <w:t xml:space="preserve"> kommer i </w:t>
      </w:r>
      <w:proofErr w:type="spellStart"/>
      <w:r>
        <w:t>vårändringsbudgeten</w:t>
      </w:r>
      <w:proofErr w:type="spellEnd"/>
      <w:r>
        <w:t xml:space="preserve"> den 15 </w:t>
      </w:r>
      <w:r w:rsidR="00C93B5D">
        <w:t>april.</w:t>
      </w:r>
    </w:p>
    <w:p w14:paraId="137C68DF" w14:textId="77777777" w:rsidR="000B60FD" w:rsidRPr="000B60FD" w:rsidRDefault="000B60FD" w:rsidP="000B60FD">
      <w:pPr>
        <w:pStyle w:val="Rubrik4"/>
      </w:pPr>
      <w:r w:rsidRPr="000B60FD">
        <w:t>Lägesrapport angående smittläget och hur det går med vaccinationen</w:t>
      </w:r>
      <w:r>
        <w:t xml:space="preserve"> (Emma Spak, SKR)</w:t>
      </w:r>
    </w:p>
    <w:p w14:paraId="26CFDC26" w14:textId="77777777" w:rsidR="00C55E68" w:rsidRDefault="00C55E68" w:rsidP="000C1F85">
      <w:r>
        <w:t xml:space="preserve">Sverige har fått besked om att </w:t>
      </w:r>
      <w:r w:rsidR="008D431A">
        <w:t>det kommer att levereras</w:t>
      </w:r>
      <w:r>
        <w:t xml:space="preserve"> </w:t>
      </w:r>
      <w:r w:rsidR="00032C67">
        <w:t xml:space="preserve">3,3 miljoner </w:t>
      </w:r>
      <w:r>
        <w:t>färre doser än prognosticerat, vilket innebär 22 procent färre doser totalt under det</w:t>
      </w:r>
      <w:r w:rsidR="00032C67">
        <w:t xml:space="preserve"> första halvåret</w:t>
      </w:r>
      <w:r>
        <w:t xml:space="preserve"> 2021. I dagsläget har Sverige löften om leverans av totalt ca </w:t>
      </w:r>
      <w:r w:rsidR="00032C67">
        <w:t xml:space="preserve">12 miljoner </w:t>
      </w:r>
      <w:r>
        <w:t xml:space="preserve">doser, men för att klara vaccinationsmålet behöver vi </w:t>
      </w:r>
      <w:r w:rsidR="00032C67">
        <w:t>15 miljoner</w:t>
      </w:r>
      <w:r>
        <w:t xml:space="preserve"> doser</w:t>
      </w:r>
      <w:r w:rsidR="00032C67">
        <w:t xml:space="preserve">. </w:t>
      </w:r>
    </w:p>
    <w:p w14:paraId="0F3D6CEF" w14:textId="77777777" w:rsidR="00FE56CE" w:rsidRDefault="00032C67" w:rsidP="000C1F85">
      <w:r>
        <w:t>Idag</w:t>
      </w:r>
      <w:r w:rsidR="00FE56CE">
        <w:t xml:space="preserve"> tisdag 16 april meddelade </w:t>
      </w:r>
      <w:proofErr w:type="spellStart"/>
      <w:r w:rsidR="00FE56CE">
        <w:t>FoHM</w:t>
      </w:r>
      <w:proofErr w:type="spellEnd"/>
      <w:r w:rsidR="00FE56CE">
        <w:t xml:space="preserve"> att vaccination med Astra Zenecas vaccin pausas som en försiktighetsåtgärd i väntan på EMA:s utredning (</w:t>
      </w:r>
      <w:proofErr w:type="spellStart"/>
      <w:r w:rsidR="00FE56CE" w:rsidRPr="00FE56CE">
        <w:t>European</w:t>
      </w:r>
      <w:proofErr w:type="spellEnd"/>
      <w:r w:rsidR="00FE56CE" w:rsidRPr="00FE56CE">
        <w:t xml:space="preserve"> </w:t>
      </w:r>
      <w:proofErr w:type="spellStart"/>
      <w:r w:rsidR="00FE56CE" w:rsidRPr="00FE56CE">
        <w:t>Medicines</w:t>
      </w:r>
      <w:proofErr w:type="spellEnd"/>
      <w:r w:rsidR="00FE56CE" w:rsidRPr="00FE56CE">
        <w:t xml:space="preserve"> Agency</w:t>
      </w:r>
      <w:r w:rsidR="00FE56CE">
        <w:t>). Utöver tidigare rapporter om biverkningar i form av blodproppar har det i ett fåtal fall även kommit rapporter om en kombination av låg andel blodplättar, blödningar och blodproppar, och detta hos framför allt yngre personer.</w:t>
      </w:r>
    </w:p>
    <w:p w14:paraId="4288B91B" w14:textId="77777777" w:rsidR="000C1F85" w:rsidRDefault="00032C67" w:rsidP="000C1F85">
      <w:r>
        <w:t xml:space="preserve">EMA </w:t>
      </w:r>
      <w:r w:rsidR="00FE56CE">
        <w:t xml:space="preserve">liksom Läkemedelsverket har godkänt Astra Zenecas vaccin, och att de nu utreder dessa biverkningar innebär inte att de ser något skäl till att dra tillbaka godkännandet. </w:t>
      </w:r>
      <w:proofErr w:type="spellStart"/>
      <w:r w:rsidR="00FE56CE">
        <w:t>FoHM</w:t>
      </w:r>
      <w:proofErr w:type="spellEnd"/>
      <w:r w:rsidR="00FE56CE">
        <w:t>, som står för leverans av vaccinet ut till regionerna, har beslutat om paus genom att sluta leverera ut vaccinet i avvaktan på utredningens slutsatser. Detta innebär inte ett tillbakadragande av godkännandet.</w:t>
      </w:r>
    </w:p>
    <w:p w14:paraId="12322810" w14:textId="77777777" w:rsidR="008D431A" w:rsidRDefault="008D431A" w:rsidP="000C1F85">
      <w:r>
        <w:t xml:space="preserve">Det har talats om att en </w:t>
      </w:r>
      <w:proofErr w:type="spellStart"/>
      <w:r>
        <w:t>batch</w:t>
      </w:r>
      <w:proofErr w:type="spellEnd"/>
      <w:r>
        <w:t xml:space="preserve"> (en omgång doser som är tillverkade vid samma tillfälle och går att identifiera genom en märkning) skulle vara upphovet till biverkningarna utifrån att Danmark upplevde att de fick en ansamling av blodproppar kopplat till en specifik </w:t>
      </w:r>
      <w:proofErr w:type="spellStart"/>
      <w:r>
        <w:t>batch</w:t>
      </w:r>
      <w:proofErr w:type="spellEnd"/>
      <w:r>
        <w:t xml:space="preserve">. De allvarligare biverkningar som har gett upphov till paus i vaccinationen är dock inte kopplade till en specifik </w:t>
      </w:r>
      <w:proofErr w:type="spellStart"/>
      <w:r>
        <w:t>batch</w:t>
      </w:r>
      <w:proofErr w:type="spellEnd"/>
      <w:r>
        <w:t>.</w:t>
      </w:r>
    </w:p>
    <w:p w14:paraId="2937ACD4" w14:textId="77777777" w:rsidR="00FE56CE" w:rsidRDefault="00E803F1" w:rsidP="000C1F85">
      <w:hyperlink r:id="rId15" w:history="1">
        <w:r w:rsidR="00FE56CE" w:rsidRPr="00FE56CE">
          <w:rPr>
            <w:rStyle w:val="Hyperlnk"/>
          </w:rPr>
          <w:t>Information till personer som nyligen vaccinerat sig med Astra Zenecas vaccin</w:t>
        </w:r>
      </w:hyperlink>
      <w:r w:rsidR="00FE56CE">
        <w:t xml:space="preserve">, </w:t>
      </w:r>
      <w:proofErr w:type="spellStart"/>
      <w:r w:rsidR="00FE56CE">
        <w:t>FoHM:s</w:t>
      </w:r>
      <w:proofErr w:type="spellEnd"/>
      <w:r w:rsidR="00FE56CE">
        <w:t xml:space="preserve"> webb</w:t>
      </w:r>
    </w:p>
    <w:p w14:paraId="57EE11A3" w14:textId="77777777" w:rsidR="008D431A" w:rsidRDefault="008D431A" w:rsidP="000C1F85">
      <w:r>
        <w:t xml:space="preserve">SKR kommer att se över målbilden för vaccinationen ihop med Regeringskansliet, och återkommer med eventuella justeringar. Sverige kommer att få lite fler doser från </w:t>
      </w:r>
      <w:r>
        <w:lastRenderedPageBreak/>
        <w:t xml:space="preserve">Pfizer, men behöver kunna vaccinera med Astra Zenecas vaccin för att klara målet (vilket utgör 2,3 miljoner doser av det prognosticerade antalet doser i nuläget). </w:t>
      </w:r>
    </w:p>
    <w:p w14:paraId="63278523" w14:textId="77777777" w:rsidR="00032C67" w:rsidRDefault="008D431A" w:rsidP="000C1F85">
      <w:r>
        <w:t xml:space="preserve">Hittills är </w:t>
      </w:r>
      <w:r w:rsidR="00032C67">
        <w:t xml:space="preserve">1,2 miljoner vaccinerade </w:t>
      </w:r>
      <w:r>
        <w:t>i Sverige, o</w:t>
      </w:r>
      <w:r w:rsidR="00032C67">
        <w:t>ch effekt</w:t>
      </w:r>
      <w:r w:rsidR="00AB3B15">
        <w:t>en är god på särskilda boenden (se också PPT från Socialstyrelsen under första punkten Lägesrapport).</w:t>
      </w:r>
    </w:p>
    <w:p w14:paraId="7E2B7145" w14:textId="77777777" w:rsidR="00032C67" w:rsidRDefault="00032C67" w:rsidP="00032C67">
      <w:proofErr w:type="spellStart"/>
      <w:r>
        <w:t>FoHM</w:t>
      </w:r>
      <w:proofErr w:type="spellEnd"/>
      <w:r>
        <w:t xml:space="preserve"> </w:t>
      </w:r>
      <w:r w:rsidR="00AB3B15">
        <w:t xml:space="preserve">har informerat om att de </w:t>
      </w:r>
      <w:r>
        <w:t>vill dra in antikroppstest</w:t>
      </w:r>
      <w:r w:rsidR="00AB3B15">
        <w:t>erna.</w:t>
      </w:r>
      <w:r w:rsidR="00FB7371">
        <w:t xml:space="preserve"> Detta för att myndigheten inte ser det direkta värdet för individen i o m att det är oklart vilket skydd ett sådant testresultat ger. Därför har de prioriterat ned dessa tester. </w:t>
      </w:r>
      <w:r w:rsidR="00AB3B15">
        <w:t xml:space="preserve">Detta innebär att regionerna fr.o.m. 1 april inte får ersättning för egeninitierad provtagning med antigentester. Ersättning utgår bara om det är i forskningssyfte eller i utredning av </w:t>
      </w:r>
      <w:proofErr w:type="gramStart"/>
      <w:r w:rsidR="00AB3B15">
        <w:t xml:space="preserve">t. </w:t>
      </w:r>
      <w:r>
        <w:t>ex</w:t>
      </w:r>
      <w:r w:rsidR="00AB3B15">
        <w:t>.</w:t>
      </w:r>
      <w:proofErr w:type="gramEnd"/>
      <w:r w:rsidR="00AB3B15">
        <w:t xml:space="preserve"> </w:t>
      </w:r>
      <w:proofErr w:type="spellStart"/>
      <w:r w:rsidR="00AB3B15">
        <w:t>långtidscovid</w:t>
      </w:r>
      <w:proofErr w:type="spellEnd"/>
      <w:r w:rsidR="00AB3B15">
        <w:t>. Det innebär att antigentester fr.o.m. 1 april inte längre ingår i det offentliga subventionerade åtagandet. Om de fortsatt kommer att tillhandahållas blir det mot egenavgift.</w:t>
      </w:r>
    </w:p>
    <w:p w14:paraId="63A550EF" w14:textId="77777777" w:rsidR="000B60FD" w:rsidRDefault="000B60FD" w:rsidP="00032C67">
      <w:pPr>
        <w:pStyle w:val="Rubrik4"/>
      </w:pPr>
      <w:r w:rsidRPr="000B60FD">
        <w:t>Hur ska vi göra framåt med våra möten? Ska vi glesa ut dem?</w:t>
      </w:r>
      <w:r>
        <w:t xml:space="preserve"> (Åsa Furén-Thulin, SKR)</w:t>
      </w:r>
    </w:p>
    <w:p w14:paraId="581EDE2E" w14:textId="77777777" w:rsidR="00AB3B15" w:rsidRDefault="00B20A8B" w:rsidP="000B60FD">
      <w:r>
        <w:t xml:space="preserve">SKR:s förslag </w:t>
      </w:r>
      <w:r w:rsidR="00AB3B15">
        <w:t xml:space="preserve">är vi framöver genomför dessa särskilda covid-19-nätverksmöten en gång per månad och stormöten för hela Sveriges socialchefer en gång per månad. Nätverket instämmer. </w:t>
      </w:r>
    </w:p>
    <w:p w14:paraId="333E6021" w14:textId="77777777" w:rsidR="00B20A8B" w:rsidRPr="000B60FD" w:rsidRDefault="00AB3B15" w:rsidP="000B60FD">
      <w:r>
        <w:t xml:space="preserve">Det innebär stormöte tisdag 23 mars, mindre nätverksmöte tisdag 6 april, </w:t>
      </w:r>
      <w:r w:rsidR="00A60149">
        <w:t xml:space="preserve">stormöte tisdag </w:t>
      </w:r>
      <w:r>
        <w:t xml:space="preserve">20 april, </w:t>
      </w:r>
      <w:r w:rsidR="00A60149">
        <w:t>mindre nätverksmöte tisdag 4 maj osv.</w:t>
      </w:r>
    </w:p>
    <w:sectPr w:rsidR="00B20A8B" w:rsidRPr="000B60FD" w:rsidSect="005E06AB">
      <w:headerReference w:type="default" r:id="rId16"/>
      <w:headerReference w:type="first" r:id="rId17"/>
      <w:footerReference w:type="first" r:id="rId18"/>
      <w:pgSz w:w="11907" w:h="16839" w:code="9"/>
      <w:pgMar w:top="2041" w:right="1644" w:bottom="1701" w:left="1928" w:header="79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871486" w14:textId="77777777" w:rsidR="001236CF" w:rsidRDefault="001236CF" w:rsidP="005E0DE8">
      <w:pPr>
        <w:spacing w:after="0" w:line="240" w:lineRule="auto"/>
      </w:pPr>
      <w:r>
        <w:separator/>
      </w:r>
    </w:p>
  </w:endnote>
  <w:endnote w:type="continuationSeparator" w:id="0">
    <w:p w14:paraId="49463294" w14:textId="77777777" w:rsidR="001236CF" w:rsidRDefault="001236CF" w:rsidP="005E0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06FCB2" w14:textId="77777777" w:rsidR="00090FDC" w:rsidRPr="008A4B18" w:rsidRDefault="00090FDC" w:rsidP="00090FDC">
    <w:pPr>
      <w:pStyle w:val="Sidfot"/>
      <w:rPr>
        <w:b/>
        <w:bCs/>
      </w:rPr>
    </w:pPr>
    <w:r w:rsidRPr="008A4B18">
      <w:rPr>
        <w:b/>
        <w:bCs/>
      </w:rPr>
      <w:t>Sveriges Kommuner och Regioner</w:t>
    </w:r>
  </w:p>
  <w:p w14:paraId="57192A54" w14:textId="77777777" w:rsidR="00090FDC" w:rsidRDefault="00090FDC" w:rsidP="00090FDC">
    <w:pPr>
      <w:pStyle w:val="Sidfot"/>
    </w:pPr>
    <w:r>
      <w:t>info@skr.se, www.skr.se</w:t>
    </w:r>
  </w:p>
  <w:p w14:paraId="7B79C77B" w14:textId="77777777" w:rsidR="00090FDC" w:rsidRDefault="00090FDC" w:rsidP="00090FDC">
    <w:pPr>
      <w:pStyle w:val="Sidfot"/>
    </w:pPr>
    <w:r w:rsidRPr="008A4B18">
      <w:rPr>
        <w:i/>
        <w:iCs/>
      </w:rPr>
      <w:t>Post:</w:t>
    </w:r>
    <w:r>
      <w:t xml:space="preserve"> 118 82 Stockholm </w:t>
    </w:r>
    <w:r w:rsidRPr="008A4B18">
      <w:rPr>
        <w:i/>
        <w:iCs/>
      </w:rPr>
      <w:t>Besök:</w:t>
    </w:r>
    <w:r>
      <w:t xml:space="preserve"> Hornsgatan 20</w:t>
    </w:r>
  </w:p>
  <w:p w14:paraId="09E6BA44" w14:textId="77777777" w:rsidR="00CB1297" w:rsidRPr="00090FDC" w:rsidRDefault="00090FDC" w:rsidP="00090FDC">
    <w:pPr>
      <w:pStyle w:val="Sidfot"/>
    </w:pPr>
    <w:r w:rsidRPr="008A4B18">
      <w:rPr>
        <w:i/>
        <w:iCs/>
      </w:rPr>
      <w:t>Tfn:</w:t>
    </w:r>
    <w:r>
      <w:t xml:space="preserve"> 08-452 70 00 </w:t>
    </w:r>
    <w:proofErr w:type="spellStart"/>
    <w:r w:rsidRPr="008A4B18">
      <w:rPr>
        <w:i/>
        <w:iCs/>
      </w:rPr>
      <w:t>Org</w:t>
    </w:r>
    <w:proofErr w:type="spellEnd"/>
    <w:r w:rsidRPr="008A4B18">
      <w:rPr>
        <w:i/>
        <w:iCs/>
      </w:rPr>
      <w:t xml:space="preserve"> nr:</w:t>
    </w:r>
    <w:r>
      <w:t xml:space="preserve"> </w:t>
    </w:r>
    <w:proofErr w:type="gramStart"/>
    <w:r>
      <w:t>222000-0315</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93DE8A" w14:textId="77777777" w:rsidR="001236CF" w:rsidRDefault="001236CF" w:rsidP="005E0DE8">
      <w:pPr>
        <w:spacing w:after="0" w:line="240" w:lineRule="auto"/>
      </w:pPr>
      <w:r>
        <w:separator/>
      </w:r>
    </w:p>
  </w:footnote>
  <w:footnote w:type="continuationSeparator" w:id="0">
    <w:p w14:paraId="71CADFB6" w14:textId="77777777" w:rsidR="001236CF" w:rsidRDefault="001236CF" w:rsidP="005E0D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10D4E6" w14:textId="77777777" w:rsidR="000062C8" w:rsidRDefault="001B3529" w:rsidP="000062C8">
    <w:pPr>
      <w:pStyle w:val="Logopositionstext"/>
    </w:pPr>
    <w:r>
      <w:rPr>
        <w:noProof/>
        <w:lang w:eastAsia="sv-SE"/>
      </w:rPr>
      <w:drawing>
        <wp:anchor distT="0" distB="0" distL="114300" distR="114300" simplePos="0" relativeHeight="251661312" behindDoc="0" locked="1" layoutInCell="1" allowOverlap="1" wp14:anchorId="337EC633" wp14:editId="21865A9C">
          <wp:simplePos x="0" y="0"/>
          <wp:positionH relativeFrom="page">
            <wp:posOffset>713105</wp:posOffset>
          </wp:positionH>
          <wp:positionV relativeFrom="page">
            <wp:posOffset>424815</wp:posOffset>
          </wp:positionV>
          <wp:extent cx="1314000" cy="543600"/>
          <wp:effectExtent l="0" t="0" r="635" b="8890"/>
          <wp:wrapNone/>
          <wp:docPr id="1" name="Bildobjekt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ropbox\Learningpoint Gemensam\Kunder\S\SKL\Projekt 1 - Nytt mallpaket 2012\Från kund\Logotyper - Objekt\SKL_ppt.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40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rutnt"/>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19"/>
      <w:gridCol w:w="2594"/>
      <w:gridCol w:w="1680"/>
      <w:gridCol w:w="1146"/>
    </w:tblGrid>
    <w:tr w:rsidR="00CB1297" w14:paraId="1F953080" w14:textId="77777777" w:rsidTr="00861965">
      <w:trPr>
        <w:trHeight w:val="680"/>
      </w:trPr>
      <w:tc>
        <w:tcPr>
          <w:tcW w:w="4219" w:type="dxa"/>
        </w:tcPr>
        <w:p w14:paraId="5EC45611" w14:textId="77777777" w:rsidR="00CB1297" w:rsidRDefault="00CB1297" w:rsidP="001236CF">
          <w:pPr>
            <w:pStyle w:val="Sidhuvud"/>
          </w:pPr>
        </w:p>
      </w:tc>
      <w:sdt>
        <w:sdtPr>
          <w:rPr>
            <w:szCs w:val="16"/>
          </w:rPr>
          <w:tag w:val="ccDatum"/>
          <w:id w:val="963232741"/>
          <w:placeholder>
            <w:docPart w:val="0A20E792E73A49109796F1ECD7ED3754"/>
          </w:placeholder>
          <w:date w:fullDate="2021-03-16T00:00:00Z">
            <w:dateFormat w:val="yyyy-MM-dd"/>
            <w:lid w:val="sv-SE"/>
            <w:storeMappedDataAs w:val="dateTime"/>
            <w:calendar w:val="gregorian"/>
          </w:date>
        </w:sdtPr>
        <w:sdtEndPr/>
        <w:sdtContent>
          <w:tc>
            <w:tcPr>
              <w:tcW w:w="2594" w:type="dxa"/>
            </w:tcPr>
            <w:p w14:paraId="2D26B433" w14:textId="77777777" w:rsidR="00CB1297" w:rsidRPr="005E0DE8" w:rsidRDefault="00980027" w:rsidP="001236CF">
              <w:pPr>
                <w:pStyle w:val="Sidhuvud"/>
                <w:rPr>
                  <w:b/>
                  <w:sz w:val="20"/>
                  <w:szCs w:val="20"/>
                </w:rPr>
              </w:pPr>
              <w:r>
                <w:rPr>
                  <w:szCs w:val="16"/>
                </w:rPr>
                <w:t>2021-03-16</w:t>
              </w:r>
            </w:p>
          </w:tc>
        </w:sdtContent>
      </w:sdt>
      <w:tc>
        <w:tcPr>
          <w:tcW w:w="1680" w:type="dxa"/>
        </w:tcPr>
        <w:p w14:paraId="40DBE331" w14:textId="77777777" w:rsidR="00CB1297" w:rsidRDefault="00EF378A" w:rsidP="001236CF">
          <w:pPr>
            <w:pStyle w:val="Sidhuvud"/>
          </w:pPr>
          <w:r>
            <w:t xml:space="preserve"> </w:t>
          </w:r>
        </w:p>
        <w:p w14:paraId="4EA7A066" w14:textId="77777777" w:rsidR="00CB1297" w:rsidRDefault="00CB1297" w:rsidP="001236CF">
          <w:pPr>
            <w:pStyle w:val="Sidhuvud"/>
          </w:pPr>
        </w:p>
      </w:tc>
      <w:tc>
        <w:tcPr>
          <w:tcW w:w="1146" w:type="dxa"/>
        </w:tcPr>
        <w:p w14:paraId="0FC13B7B" w14:textId="77777777" w:rsidR="00CB1297" w:rsidRDefault="00CB1297" w:rsidP="001236CF">
          <w:pPr>
            <w:pStyle w:val="Sidhuvud"/>
          </w:pPr>
          <w:r>
            <w:fldChar w:fldCharType="begin"/>
          </w:r>
          <w:r>
            <w:instrText xml:space="preserve"> PAGE  \* Arabic  \* MERGEFORMAT </w:instrText>
          </w:r>
          <w:r>
            <w:fldChar w:fldCharType="separate"/>
          </w:r>
          <w:r w:rsidR="00FB7371">
            <w:rPr>
              <w:noProof/>
            </w:rPr>
            <w:t>4</w:t>
          </w:r>
          <w:r>
            <w:fldChar w:fldCharType="end"/>
          </w:r>
          <w:r>
            <w:t xml:space="preserve"> (</w:t>
          </w:r>
          <w:r w:rsidR="00E803F1">
            <w:fldChar w:fldCharType="begin"/>
          </w:r>
          <w:r w:rsidR="00E803F1">
            <w:instrText xml:space="preserve"> NUMPAGES  \* Arabic  \* MERGEFORMAT </w:instrText>
          </w:r>
          <w:r w:rsidR="00E803F1">
            <w:fldChar w:fldCharType="separate"/>
          </w:r>
          <w:r w:rsidR="00FB7371">
            <w:rPr>
              <w:noProof/>
            </w:rPr>
            <w:t>4</w:t>
          </w:r>
          <w:r w:rsidR="00E803F1">
            <w:rPr>
              <w:noProof/>
            </w:rPr>
            <w:fldChar w:fldCharType="end"/>
          </w:r>
          <w:r>
            <w:t>)</w:t>
          </w:r>
        </w:p>
        <w:p w14:paraId="031389AC" w14:textId="77777777" w:rsidR="00CB1297" w:rsidRDefault="00CB1297" w:rsidP="001236CF">
          <w:pPr>
            <w:pStyle w:val="Sidhuvud"/>
          </w:pPr>
        </w:p>
      </w:tc>
    </w:tr>
    <w:tr w:rsidR="00CB1297" w14:paraId="556963CB" w14:textId="77777777" w:rsidTr="00861965">
      <w:tc>
        <w:tcPr>
          <w:tcW w:w="4219" w:type="dxa"/>
        </w:tcPr>
        <w:p w14:paraId="39726E01" w14:textId="77777777" w:rsidR="00CB1297" w:rsidRDefault="00CB1297" w:rsidP="001236CF">
          <w:pPr>
            <w:pStyle w:val="Sidhuvud"/>
          </w:pPr>
        </w:p>
      </w:tc>
      <w:tc>
        <w:tcPr>
          <w:tcW w:w="2594" w:type="dxa"/>
        </w:tcPr>
        <w:p w14:paraId="75F2DC20" w14:textId="77777777" w:rsidR="00CB1297" w:rsidRPr="005E0DE8" w:rsidRDefault="00CB1297" w:rsidP="001236CF">
          <w:pPr>
            <w:pStyle w:val="Sidhuvud"/>
            <w:rPr>
              <w:b/>
              <w:sz w:val="20"/>
              <w:szCs w:val="20"/>
            </w:rPr>
          </w:pPr>
        </w:p>
      </w:tc>
      <w:tc>
        <w:tcPr>
          <w:tcW w:w="1680" w:type="dxa"/>
        </w:tcPr>
        <w:p w14:paraId="00F3A792" w14:textId="77777777" w:rsidR="00CB1297" w:rsidRDefault="00CB1297" w:rsidP="001236CF">
          <w:pPr>
            <w:pStyle w:val="Sidhuvud"/>
          </w:pPr>
        </w:p>
      </w:tc>
      <w:tc>
        <w:tcPr>
          <w:tcW w:w="1146" w:type="dxa"/>
        </w:tcPr>
        <w:p w14:paraId="1E704DE7" w14:textId="77777777" w:rsidR="00CB1297" w:rsidRDefault="00CB1297" w:rsidP="001236CF">
          <w:pPr>
            <w:pStyle w:val="Sidhuvud"/>
          </w:pPr>
        </w:p>
      </w:tc>
    </w:tr>
    <w:tr w:rsidR="00CB1297" w14:paraId="1B225A4C" w14:textId="77777777" w:rsidTr="00861965">
      <w:tc>
        <w:tcPr>
          <w:tcW w:w="4219" w:type="dxa"/>
        </w:tcPr>
        <w:p w14:paraId="47265606" w14:textId="77777777" w:rsidR="00CB1297" w:rsidRDefault="00CB1297" w:rsidP="001236CF">
          <w:pPr>
            <w:pStyle w:val="Sidhuvud"/>
          </w:pPr>
        </w:p>
      </w:tc>
      <w:tc>
        <w:tcPr>
          <w:tcW w:w="2594" w:type="dxa"/>
        </w:tcPr>
        <w:p w14:paraId="24BEFC4C" w14:textId="77777777" w:rsidR="00CB1297" w:rsidRPr="008377EE" w:rsidRDefault="00CB1297" w:rsidP="001236CF">
          <w:pPr>
            <w:pStyle w:val="Sidhuvud"/>
            <w:rPr>
              <w:szCs w:val="16"/>
            </w:rPr>
          </w:pPr>
        </w:p>
      </w:tc>
      <w:tc>
        <w:tcPr>
          <w:tcW w:w="1680" w:type="dxa"/>
        </w:tcPr>
        <w:p w14:paraId="4DE1BA76" w14:textId="77777777" w:rsidR="00CB1297" w:rsidRDefault="00CB1297" w:rsidP="001236CF">
          <w:pPr>
            <w:pStyle w:val="Sidhuvud"/>
          </w:pPr>
        </w:p>
        <w:p w14:paraId="67BB2C50" w14:textId="77777777" w:rsidR="00CB1297" w:rsidRDefault="00CB1297" w:rsidP="001236CF">
          <w:pPr>
            <w:pStyle w:val="Sidhuvud"/>
          </w:pPr>
        </w:p>
      </w:tc>
      <w:tc>
        <w:tcPr>
          <w:tcW w:w="1146" w:type="dxa"/>
        </w:tcPr>
        <w:p w14:paraId="129FE50A" w14:textId="77777777" w:rsidR="00CB1297" w:rsidRDefault="00CB1297" w:rsidP="001236CF">
          <w:pPr>
            <w:pStyle w:val="Sidhuvud"/>
          </w:pPr>
        </w:p>
      </w:tc>
    </w:tr>
  </w:tbl>
  <w:p w14:paraId="0FEEC8CA" w14:textId="77777777" w:rsidR="00CB1297" w:rsidRDefault="00CB1297" w:rsidP="00CB129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60595" w14:textId="77777777" w:rsidR="000062C8" w:rsidRPr="000062C8" w:rsidRDefault="001B3529" w:rsidP="000062C8">
    <w:pPr>
      <w:pStyle w:val="Logopositionstext"/>
    </w:pPr>
    <w:r>
      <w:rPr>
        <w:noProof/>
        <w:lang w:eastAsia="sv-SE"/>
      </w:rPr>
      <w:drawing>
        <wp:anchor distT="0" distB="0" distL="114300" distR="114300" simplePos="0" relativeHeight="251659264" behindDoc="0" locked="1" layoutInCell="1" allowOverlap="1" wp14:anchorId="3A4EE279" wp14:editId="7F530096">
          <wp:simplePos x="0" y="0"/>
          <wp:positionH relativeFrom="page">
            <wp:posOffset>713105</wp:posOffset>
          </wp:positionH>
          <wp:positionV relativeFrom="page">
            <wp:posOffset>424815</wp:posOffset>
          </wp:positionV>
          <wp:extent cx="1314000" cy="543600"/>
          <wp:effectExtent l="0" t="0" r="635" b="8890"/>
          <wp:wrapNone/>
          <wp:docPr id="30" name="Bildobjekt 3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ropbox\Learningpoint Gemensam\Kunder\S\SKL\Projekt 1 - Nytt mallpaket 2012\Från kund\Logotyper - Objekt\SKL_ppt.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40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rutnt"/>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19"/>
      <w:gridCol w:w="2594"/>
      <w:gridCol w:w="1375"/>
      <w:gridCol w:w="1451"/>
    </w:tblGrid>
    <w:tr w:rsidR="00CB1297" w14:paraId="0EBF39E4" w14:textId="77777777" w:rsidTr="00861965">
      <w:trPr>
        <w:trHeight w:val="680"/>
      </w:trPr>
      <w:tc>
        <w:tcPr>
          <w:tcW w:w="4219" w:type="dxa"/>
        </w:tcPr>
        <w:p w14:paraId="6AE11837" w14:textId="77777777" w:rsidR="00CB1297" w:rsidRDefault="00CB1297" w:rsidP="001236CF">
          <w:pPr>
            <w:pStyle w:val="Sidhuvud"/>
          </w:pPr>
        </w:p>
      </w:tc>
      <w:tc>
        <w:tcPr>
          <w:tcW w:w="2594" w:type="dxa"/>
        </w:tcPr>
        <w:p w14:paraId="586AF62E" w14:textId="77777777" w:rsidR="00CB1297" w:rsidRDefault="00EF378A" w:rsidP="001236CF">
          <w:pPr>
            <w:pStyle w:val="Sidhuvud"/>
            <w:rPr>
              <w:b/>
              <w:caps/>
              <w:sz w:val="20"/>
              <w:szCs w:val="20"/>
            </w:rPr>
          </w:pPr>
          <w:r>
            <w:rPr>
              <w:b/>
              <w:caps/>
              <w:sz w:val="20"/>
              <w:szCs w:val="20"/>
            </w:rPr>
            <w:t xml:space="preserve"> </w:t>
          </w:r>
        </w:p>
        <w:p w14:paraId="1A733AD3" w14:textId="77777777" w:rsidR="004A2462" w:rsidRPr="0039124C" w:rsidRDefault="00E803F1" w:rsidP="001236CF">
          <w:pPr>
            <w:pStyle w:val="Sidhuvud"/>
            <w:rPr>
              <w:b/>
              <w:caps/>
              <w:sz w:val="20"/>
              <w:szCs w:val="20"/>
            </w:rPr>
          </w:pPr>
          <w:sdt>
            <w:sdtPr>
              <w:rPr>
                <w:szCs w:val="16"/>
              </w:rPr>
              <w:tag w:val="ccDatum"/>
              <w:id w:val="464480000"/>
              <w:date w:fullDate="2021-03-16T00:00:00Z">
                <w:dateFormat w:val="yyyy-MM-dd"/>
                <w:lid w:val="sv-SE"/>
                <w:storeMappedDataAs w:val="dateTime"/>
                <w:calendar w:val="gregorian"/>
              </w:date>
            </w:sdtPr>
            <w:sdtEndPr/>
            <w:sdtContent>
              <w:r w:rsidR="00980027">
                <w:rPr>
                  <w:szCs w:val="16"/>
                </w:rPr>
                <w:t>2021-03-16</w:t>
              </w:r>
            </w:sdtContent>
          </w:sdt>
        </w:p>
      </w:tc>
      <w:tc>
        <w:tcPr>
          <w:tcW w:w="1375" w:type="dxa"/>
        </w:tcPr>
        <w:p w14:paraId="51A46AA5" w14:textId="77777777" w:rsidR="00CB1297" w:rsidRDefault="00EF378A" w:rsidP="001236CF">
          <w:pPr>
            <w:pStyle w:val="Sidhuvud"/>
          </w:pPr>
          <w:r>
            <w:t xml:space="preserve"> </w:t>
          </w:r>
        </w:p>
      </w:tc>
      <w:tc>
        <w:tcPr>
          <w:tcW w:w="1451" w:type="dxa"/>
        </w:tcPr>
        <w:p w14:paraId="2B9C2C69" w14:textId="77777777" w:rsidR="00CB1297" w:rsidRDefault="00CB1297" w:rsidP="001236CF">
          <w:pPr>
            <w:pStyle w:val="Sidhuvud"/>
          </w:pPr>
        </w:p>
        <w:p w14:paraId="21608446" w14:textId="77777777" w:rsidR="004A2462" w:rsidRDefault="004A2462" w:rsidP="001236CF">
          <w:pPr>
            <w:pStyle w:val="Sidhuvud"/>
          </w:pPr>
          <w:r>
            <w:fldChar w:fldCharType="begin"/>
          </w:r>
          <w:r>
            <w:instrText xml:space="preserve"> PAGE  \* Arabic  \* MERGEFORMAT </w:instrText>
          </w:r>
          <w:r>
            <w:fldChar w:fldCharType="separate"/>
          </w:r>
          <w:r w:rsidR="00FB7371">
            <w:rPr>
              <w:noProof/>
            </w:rPr>
            <w:t>1</w:t>
          </w:r>
          <w:r>
            <w:fldChar w:fldCharType="end"/>
          </w:r>
          <w:r>
            <w:t xml:space="preserve"> (</w:t>
          </w:r>
          <w:r w:rsidR="00E803F1">
            <w:fldChar w:fldCharType="begin"/>
          </w:r>
          <w:r w:rsidR="00E803F1">
            <w:instrText xml:space="preserve"> NUMPAGES  \* Arabic  \* MERGEFORMAT </w:instrText>
          </w:r>
          <w:r w:rsidR="00E803F1">
            <w:fldChar w:fldCharType="separate"/>
          </w:r>
          <w:r w:rsidR="00FB7371">
            <w:rPr>
              <w:noProof/>
            </w:rPr>
            <w:t>4</w:t>
          </w:r>
          <w:r w:rsidR="00E803F1">
            <w:rPr>
              <w:noProof/>
            </w:rPr>
            <w:fldChar w:fldCharType="end"/>
          </w:r>
          <w:r>
            <w:t>)</w:t>
          </w:r>
        </w:p>
      </w:tc>
    </w:tr>
    <w:tr w:rsidR="00CB1297" w14:paraId="10F4AD98" w14:textId="77777777" w:rsidTr="00861965">
      <w:tc>
        <w:tcPr>
          <w:tcW w:w="4219" w:type="dxa"/>
        </w:tcPr>
        <w:p w14:paraId="591C85BE" w14:textId="77777777" w:rsidR="00CB1297" w:rsidRDefault="00CB1297" w:rsidP="001236CF">
          <w:pPr>
            <w:pStyle w:val="Sidhuvud"/>
          </w:pPr>
        </w:p>
      </w:tc>
      <w:tc>
        <w:tcPr>
          <w:tcW w:w="2594" w:type="dxa"/>
        </w:tcPr>
        <w:p w14:paraId="3643A06B" w14:textId="77777777" w:rsidR="00CB1297" w:rsidRPr="005E0DE8" w:rsidRDefault="00CB1297" w:rsidP="001236CF">
          <w:pPr>
            <w:pStyle w:val="Sidhuvud"/>
            <w:rPr>
              <w:b/>
              <w:sz w:val="20"/>
              <w:szCs w:val="20"/>
            </w:rPr>
          </w:pPr>
        </w:p>
      </w:tc>
      <w:tc>
        <w:tcPr>
          <w:tcW w:w="1375" w:type="dxa"/>
        </w:tcPr>
        <w:p w14:paraId="5B6DECE8" w14:textId="77777777" w:rsidR="00CB1297" w:rsidRDefault="00CB1297" w:rsidP="001236CF">
          <w:pPr>
            <w:pStyle w:val="Sidhuvud"/>
          </w:pPr>
        </w:p>
      </w:tc>
      <w:tc>
        <w:tcPr>
          <w:tcW w:w="1451" w:type="dxa"/>
        </w:tcPr>
        <w:p w14:paraId="2326576D" w14:textId="77777777" w:rsidR="00CB1297" w:rsidRDefault="00CB1297" w:rsidP="001236CF">
          <w:pPr>
            <w:pStyle w:val="Sidhuvud"/>
          </w:pPr>
        </w:p>
      </w:tc>
    </w:tr>
    <w:tr w:rsidR="00CB1297" w14:paraId="7AFAFFB6" w14:textId="77777777" w:rsidTr="00861965">
      <w:trPr>
        <w:trHeight w:val="397"/>
      </w:trPr>
      <w:tc>
        <w:tcPr>
          <w:tcW w:w="4219" w:type="dxa"/>
        </w:tcPr>
        <w:p w14:paraId="15B44E27" w14:textId="77777777" w:rsidR="00CB1297" w:rsidRDefault="00CB1297" w:rsidP="001236CF">
          <w:pPr>
            <w:pStyle w:val="Sidhuvud"/>
          </w:pPr>
        </w:p>
      </w:tc>
      <w:tc>
        <w:tcPr>
          <w:tcW w:w="2594" w:type="dxa"/>
        </w:tcPr>
        <w:p w14:paraId="4126EEE8" w14:textId="77777777" w:rsidR="00CB1297" w:rsidRPr="008377EE" w:rsidRDefault="00CB1297" w:rsidP="001236CF">
          <w:pPr>
            <w:pStyle w:val="Sidhuvud"/>
            <w:rPr>
              <w:szCs w:val="16"/>
            </w:rPr>
          </w:pPr>
        </w:p>
      </w:tc>
      <w:tc>
        <w:tcPr>
          <w:tcW w:w="1375" w:type="dxa"/>
        </w:tcPr>
        <w:p w14:paraId="0DA811BA" w14:textId="77777777" w:rsidR="00CB1297" w:rsidRDefault="00CB1297" w:rsidP="001236CF">
          <w:pPr>
            <w:pStyle w:val="Sidhuvud"/>
          </w:pPr>
        </w:p>
      </w:tc>
      <w:tc>
        <w:tcPr>
          <w:tcW w:w="1451" w:type="dxa"/>
        </w:tcPr>
        <w:p w14:paraId="03BCBF13" w14:textId="77777777" w:rsidR="00CB1297" w:rsidRDefault="00CB1297" w:rsidP="001236CF">
          <w:pPr>
            <w:pStyle w:val="Sidhuvud"/>
          </w:pPr>
        </w:p>
      </w:tc>
    </w:tr>
  </w:tbl>
  <w:p w14:paraId="0A30D1B8" w14:textId="77777777" w:rsidR="00CB1297" w:rsidRPr="004D087F" w:rsidRDefault="00CB1297">
    <w:pPr>
      <w:pStyle w:val="Sidhuvud"/>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B33BC"/>
    <w:multiLevelType w:val="hybridMultilevel"/>
    <w:tmpl w:val="ECD8E3FC"/>
    <w:lvl w:ilvl="0" w:tplc="CB9A902C">
      <w:start w:val="1"/>
      <w:numFmt w:val="bullet"/>
      <w:lvlText w:val="•"/>
      <w:lvlJc w:val="left"/>
      <w:pPr>
        <w:tabs>
          <w:tab w:val="num" w:pos="720"/>
        </w:tabs>
        <w:ind w:left="720" w:hanging="360"/>
      </w:pPr>
      <w:rPr>
        <w:rFonts w:ascii="Arial" w:hAnsi="Arial" w:hint="default"/>
      </w:rPr>
    </w:lvl>
    <w:lvl w:ilvl="1" w:tplc="6D8E642E" w:tentative="1">
      <w:start w:val="1"/>
      <w:numFmt w:val="bullet"/>
      <w:lvlText w:val="•"/>
      <w:lvlJc w:val="left"/>
      <w:pPr>
        <w:tabs>
          <w:tab w:val="num" w:pos="1440"/>
        </w:tabs>
        <w:ind w:left="1440" w:hanging="360"/>
      </w:pPr>
      <w:rPr>
        <w:rFonts w:ascii="Arial" w:hAnsi="Arial" w:hint="default"/>
      </w:rPr>
    </w:lvl>
    <w:lvl w:ilvl="2" w:tplc="A23A1264" w:tentative="1">
      <w:start w:val="1"/>
      <w:numFmt w:val="bullet"/>
      <w:lvlText w:val="•"/>
      <w:lvlJc w:val="left"/>
      <w:pPr>
        <w:tabs>
          <w:tab w:val="num" w:pos="2160"/>
        </w:tabs>
        <w:ind w:left="2160" w:hanging="360"/>
      </w:pPr>
      <w:rPr>
        <w:rFonts w:ascii="Arial" w:hAnsi="Arial" w:hint="default"/>
      </w:rPr>
    </w:lvl>
    <w:lvl w:ilvl="3" w:tplc="DA02018E" w:tentative="1">
      <w:start w:val="1"/>
      <w:numFmt w:val="bullet"/>
      <w:lvlText w:val="•"/>
      <w:lvlJc w:val="left"/>
      <w:pPr>
        <w:tabs>
          <w:tab w:val="num" w:pos="2880"/>
        </w:tabs>
        <w:ind w:left="2880" w:hanging="360"/>
      </w:pPr>
      <w:rPr>
        <w:rFonts w:ascii="Arial" w:hAnsi="Arial" w:hint="default"/>
      </w:rPr>
    </w:lvl>
    <w:lvl w:ilvl="4" w:tplc="F8E03A4E" w:tentative="1">
      <w:start w:val="1"/>
      <w:numFmt w:val="bullet"/>
      <w:lvlText w:val="•"/>
      <w:lvlJc w:val="left"/>
      <w:pPr>
        <w:tabs>
          <w:tab w:val="num" w:pos="3600"/>
        </w:tabs>
        <w:ind w:left="3600" w:hanging="360"/>
      </w:pPr>
      <w:rPr>
        <w:rFonts w:ascii="Arial" w:hAnsi="Arial" w:hint="default"/>
      </w:rPr>
    </w:lvl>
    <w:lvl w:ilvl="5" w:tplc="4ACE3120" w:tentative="1">
      <w:start w:val="1"/>
      <w:numFmt w:val="bullet"/>
      <w:lvlText w:val="•"/>
      <w:lvlJc w:val="left"/>
      <w:pPr>
        <w:tabs>
          <w:tab w:val="num" w:pos="4320"/>
        </w:tabs>
        <w:ind w:left="4320" w:hanging="360"/>
      </w:pPr>
      <w:rPr>
        <w:rFonts w:ascii="Arial" w:hAnsi="Arial" w:hint="default"/>
      </w:rPr>
    </w:lvl>
    <w:lvl w:ilvl="6" w:tplc="EC46EB0A" w:tentative="1">
      <w:start w:val="1"/>
      <w:numFmt w:val="bullet"/>
      <w:lvlText w:val="•"/>
      <w:lvlJc w:val="left"/>
      <w:pPr>
        <w:tabs>
          <w:tab w:val="num" w:pos="5040"/>
        </w:tabs>
        <w:ind w:left="5040" w:hanging="360"/>
      </w:pPr>
      <w:rPr>
        <w:rFonts w:ascii="Arial" w:hAnsi="Arial" w:hint="default"/>
      </w:rPr>
    </w:lvl>
    <w:lvl w:ilvl="7" w:tplc="6AAA820E" w:tentative="1">
      <w:start w:val="1"/>
      <w:numFmt w:val="bullet"/>
      <w:lvlText w:val="•"/>
      <w:lvlJc w:val="left"/>
      <w:pPr>
        <w:tabs>
          <w:tab w:val="num" w:pos="5760"/>
        </w:tabs>
        <w:ind w:left="5760" w:hanging="360"/>
      </w:pPr>
      <w:rPr>
        <w:rFonts w:ascii="Arial" w:hAnsi="Arial" w:hint="default"/>
      </w:rPr>
    </w:lvl>
    <w:lvl w:ilvl="8" w:tplc="DC8A3B5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808589B"/>
    <w:multiLevelType w:val="hybridMultilevel"/>
    <w:tmpl w:val="E9DC3CD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02C72E9"/>
    <w:multiLevelType w:val="hybridMultilevel"/>
    <w:tmpl w:val="5936D2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2A304FF"/>
    <w:multiLevelType w:val="hybridMultilevel"/>
    <w:tmpl w:val="CD024D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33144D8"/>
    <w:multiLevelType w:val="hybridMultilevel"/>
    <w:tmpl w:val="1FD0BFCA"/>
    <w:lvl w:ilvl="0" w:tplc="7C16F2D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7BF7A13"/>
    <w:multiLevelType w:val="hybridMultilevel"/>
    <w:tmpl w:val="F1108F62"/>
    <w:lvl w:ilvl="0" w:tplc="EBF0E7D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A9639A9"/>
    <w:multiLevelType w:val="hybridMultilevel"/>
    <w:tmpl w:val="AD96C400"/>
    <w:lvl w:ilvl="0" w:tplc="2D068CF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BC40E55"/>
    <w:multiLevelType w:val="hybridMultilevel"/>
    <w:tmpl w:val="0750ED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E906C4A"/>
    <w:multiLevelType w:val="hybridMultilevel"/>
    <w:tmpl w:val="26ACED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05D6555"/>
    <w:multiLevelType w:val="hybridMultilevel"/>
    <w:tmpl w:val="7F5C93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3096436"/>
    <w:multiLevelType w:val="hybridMultilevel"/>
    <w:tmpl w:val="568C99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4426743"/>
    <w:multiLevelType w:val="hybridMultilevel"/>
    <w:tmpl w:val="50B8F8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56F7A6E"/>
    <w:multiLevelType w:val="hybridMultilevel"/>
    <w:tmpl w:val="F4227FE6"/>
    <w:lvl w:ilvl="0" w:tplc="325C64E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EA60BFF"/>
    <w:multiLevelType w:val="hybridMultilevel"/>
    <w:tmpl w:val="E1F02E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0964CE0"/>
    <w:multiLevelType w:val="hybridMultilevel"/>
    <w:tmpl w:val="F8B865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2D9290B"/>
    <w:multiLevelType w:val="hybridMultilevel"/>
    <w:tmpl w:val="A57AD7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5DF176E"/>
    <w:multiLevelType w:val="hybridMultilevel"/>
    <w:tmpl w:val="FD7052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893424C"/>
    <w:multiLevelType w:val="hybridMultilevel"/>
    <w:tmpl w:val="20747D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43212BD"/>
    <w:multiLevelType w:val="hybridMultilevel"/>
    <w:tmpl w:val="37A2A4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B205012"/>
    <w:multiLevelType w:val="hybridMultilevel"/>
    <w:tmpl w:val="0938E57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7"/>
  </w:num>
  <w:num w:numId="4">
    <w:abstractNumId w:val="16"/>
  </w:num>
  <w:num w:numId="5">
    <w:abstractNumId w:val="14"/>
  </w:num>
  <w:num w:numId="6">
    <w:abstractNumId w:val="19"/>
  </w:num>
  <w:num w:numId="7">
    <w:abstractNumId w:val="3"/>
  </w:num>
  <w:num w:numId="8">
    <w:abstractNumId w:val="2"/>
  </w:num>
  <w:num w:numId="9">
    <w:abstractNumId w:val="7"/>
  </w:num>
  <w:num w:numId="10">
    <w:abstractNumId w:val="6"/>
  </w:num>
  <w:num w:numId="11">
    <w:abstractNumId w:val="12"/>
  </w:num>
  <w:num w:numId="12">
    <w:abstractNumId w:val="9"/>
  </w:num>
  <w:num w:numId="13">
    <w:abstractNumId w:val="4"/>
  </w:num>
  <w:num w:numId="14">
    <w:abstractNumId w:val="5"/>
  </w:num>
  <w:num w:numId="15">
    <w:abstractNumId w:val="10"/>
  </w:num>
  <w:num w:numId="16">
    <w:abstractNumId w:val="1"/>
  </w:num>
  <w:num w:numId="17">
    <w:abstractNumId w:val="13"/>
  </w:num>
  <w:num w:numId="18">
    <w:abstractNumId w:val="15"/>
  </w:num>
  <w:num w:numId="19">
    <w:abstractNumId w:val="11"/>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1116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Department" w:val="Avdelningen för vård och omsorg"/>
    <w:docVar w:name="LEmail" w:val="ove.ledin@skl.se"/>
    <w:docVar w:name="LEngDep" w:val="Health and Social Care Division"/>
    <w:docVar w:name="LName" w:val="Ove Ledin"/>
    <w:docVar w:name="LPhone" w:val="+46 8 452 77 66"/>
  </w:docVars>
  <w:rsids>
    <w:rsidRoot w:val="00EF378A"/>
    <w:rsid w:val="000061AE"/>
    <w:rsid w:val="000062C8"/>
    <w:rsid w:val="00015921"/>
    <w:rsid w:val="00026CBD"/>
    <w:rsid w:val="00032347"/>
    <w:rsid w:val="00032C67"/>
    <w:rsid w:val="00034469"/>
    <w:rsid w:val="0003662F"/>
    <w:rsid w:val="000405FF"/>
    <w:rsid w:val="000430A1"/>
    <w:rsid w:val="00043553"/>
    <w:rsid w:val="00050E3A"/>
    <w:rsid w:val="0005295E"/>
    <w:rsid w:val="0005476D"/>
    <w:rsid w:val="000677E1"/>
    <w:rsid w:val="000748F3"/>
    <w:rsid w:val="0008004F"/>
    <w:rsid w:val="000856D1"/>
    <w:rsid w:val="00090FDC"/>
    <w:rsid w:val="0009240F"/>
    <w:rsid w:val="000A6637"/>
    <w:rsid w:val="000B5D24"/>
    <w:rsid w:val="000B60FD"/>
    <w:rsid w:val="000C1F85"/>
    <w:rsid w:val="000D1529"/>
    <w:rsid w:val="000D69CB"/>
    <w:rsid w:val="000D77A0"/>
    <w:rsid w:val="000E3943"/>
    <w:rsid w:val="000F05E1"/>
    <w:rsid w:val="000F1CE6"/>
    <w:rsid w:val="000F448B"/>
    <w:rsid w:val="000F5F97"/>
    <w:rsid w:val="00100C7A"/>
    <w:rsid w:val="00101FA9"/>
    <w:rsid w:val="001236CF"/>
    <w:rsid w:val="00125D4F"/>
    <w:rsid w:val="001340D9"/>
    <w:rsid w:val="00137EE7"/>
    <w:rsid w:val="00141F1F"/>
    <w:rsid w:val="00145707"/>
    <w:rsid w:val="001535B4"/>
    <w:rsid w:val="00156039"/>
    <w:rsid w:val="00166479"/>
    <w:rsid w:val="00172601"/>
    <w:rsid w:val="001741A6"/>
    <w:rsid w:val="00190096"/>
    <w:rsid w:val="00191ADD"/>
    <w:rsid w:val="00194B9F"/>
    <w:rsid w:val="00197E5D"/>
    <w:rsid w:val="001A352E"/>
    <w:rsid w:val="001B1DFA"/>
    <w:rsid w:val="001B3529"/>
    <w:rsid w:val="001B7449"/>
    <w:rsid w:val="001C08AA"/>
    <w:rsid w:val="001C2220"/>
    <w:rsid w:val="001C4663"/>
    <w:rsid w:val="001C7300"/>
    <w:rsid w:val="001C7F36"/>
    <w:rsid w:val="001D089F"/>
    <w:rsid w:val="001D16DD"/>
    <w:rsid w:val="001D215C"/>
    <w:rsid w:val="001E6123"/>
    <w:rsid w:val="001F07B7"/>
    <w:rsid w:val="001F0CF5"/>
    <w:rsid w:val="001F32AA"/>
    <w:rsid w:val="001F6737"/>
    <w:rsid w:val="00201DF4"/>
    <w:rsid w:val="00205FDE"/>
    <w:rsid w:val="00221507"/>
    <w:rsid w:val="00221D5E"/>
    <w:rsid w:val="00222902"/>
    <w:rsid w:val="00231D70"/>
    <w:rsid w:val="002411D1"/>
    <w:rsid w:val="00241360"/>
    <w:rsid w:val="00245221"/>
    <w:rsid w:val="00245753"/>
    <w:rsid w:val="00247819"/>
    <w:rsid w:val="002508DC"/>
    <w:rsid w:val="00252FA4"/>
    <w:rsid w:val="00254F8A"/>
    <w:rsid w:val="00255B59"/>
    <w:rsid w:val="00262C4E"/>
    <w:rsid w:val="00267F8D"/>
    <w:rsid w:val="00276472"/>
    <w:rsid w:val="002844CB"/>
    <w:rsid w:val="002847B1"/>
    <w:rsid w:val="00290516"/>
    <w:rsid w:val="002974AA"/>
    <w:rsid w:val="002A17E7"/>
    <w:rsid w:val="002A29DD"/>
    <w:rsid w:val="002A3ABF"/>
    <w:rsid w:val="002A4BA7"/>
    <w:rsid w:val="002B2A2A"/>
    <w:rsid w:val="002B4017"/>
    <w:rsid w:val="002B6986"/>
    <w:rsid w:val="002C361A"/>
    <w:rsid w:val="002C5259"/>
    <w:rsid w:val="002C6562"/>
    <w:rsid w:val="002E3AAE"/>
    <w:rsid w:val="002F02C7"/>
    <w:rsid w:val="002F5619"/>
    <w:rsid w:val="002F6E30"/>
    <w:rsid w:val="002F7678"/>
    <w:rsid w:val="00301CCB"/>
    <w:rsid w:val="00302052"/>
    <w:rsid w:val="00305AE3"/>
    <w:rsid w:val="00305D47"/>
    <w:rsid w:val="003308D6"/>
    <w:rsid w:val="0033644B"/>
    <w:rsid w:val="00344388"/>
    <w:rsid w:val="00344701"/>
    <w:rsid w:val="00346DCD"/>
    <w:rsid w:val="00346F68"/>
    <w:rsid w:val="00352B02"/>
    <w:rsid w:val="00370CF9"/>
    <w:rsid w:val="0037334C"/>
    <w:rsid w:val="00374CBA"/>
    <w:rsid w:val="0037723B"/>
    <w:rsid w:val="00380A01"/>
    <w:rsid w:val="00383F6E"/>
    <w:rsid w:val="00385ED3"/>
    <w:rsid w:val="0039124C"/>
    <w:rsid w:val="003A5624"/>
    <w:rsid w:val="003C444B"/>
    <w:rsid w:val="003D126F"/>
    <w:rsid w:val="003D5622"/>
    <w:rsid w:val="003E69AE"/>
    <w:rsid w:val="003F064A"/>
    <w:rsid w:val="003F3042"/>
    <w:rsid w:val="00401CF6"/>
    <w:rsid w:val="00401D20"/>
    <w:rsid w:val="00401EE9"/>
    <w:rsid w:val="00403A4C"/>
    <w:rsid w:val="00407B6E"/>
    <w:rsid w:val="00420919"/>
    <w:rsid w:val="004226D5"/>
    <w:rsid w:val="00426F17"/>
    <w:rsid w:val="00427EA0"/>
    <w:rsid w:val="004311B4"/>
    <w:rsid w:val="0043500C"/>
    <w:rsid w:val="004363D4"/>
    <w:rsid w:val="004515D7"/>
    <w:rsid w:val="00453C90"/>
    <w:rsid w:val="00455307"/>
    <w:rsid w:val="0045701A"/>
    <w:rsid w:val="004658A0"/>
    <w:rsid w:val="00465A98"/>
    <w:rsid w:val="00477827"/>
    <w:rsid w:val="004802E4"/>
    <w:rsid w:val="00480989"/>
    <w:rsid w:val="004A2462"/>
    <w:rsid w:val="004A4D53"/>
    <w:rsid w:val="004A6D38"/>
    <w:rsid w:val="004B347E"/>
    <w:rsid w:val="004B465E"/>
    <w:rsid w:val="004C05AF"/>
    <w:rsid w:val="004C17CB"/>
    <w:rsid w:val="004D0572"/>
    <w:rsid w:val="004D0681"/>
    <w:rsid w:val="004D087F"/>
    <w:rsid w:val="004D68D3"/>
    <w:rsid w:val="004D7060"/>
    <w:rsid w:val="004E2B79"/>
    <w:rsid w:val="004F038E"/>
    <w:rsid w:val="004F36CB"/>
    <w:rsid w:val="005043B8"/>
    <w:rsid w:val="005079CF"/>
    <w:rsid w:val="005122E9"/>
    <w:rsid w:val="00533551"/>
    <w:rsid w:val="005343F7"/>
    <w:rsid w:val="00540487"/>
    <w:rsid w:val="00540574"/>
    <w:rsid w:val="00543C31"/>
    <w:rsid w:val="005446A0"/>
    <w:rsid w:val="005447B5"/>
    <w:rsid w:val="0054502F"/>
    <w:rsid w:val="00546B2E"/>
    <w:rsid w:val="00547982"/>
    <w:rsid w:val="005549D5"/>
    <w:rsid w:val="005669D8"/>
    <w:rsid w:val="00570FB6"/>
    <w:rsid w:val="00576392"/>
    <w:rsid w:val="00585A04"/>
    <w:rsid w:val="00593218"/>
    <w:rsid w:val="00595035"/>
    <w:rsid w:val="0059507D"/>
    <w:rsid w:val="00595B73"/>
    <w:rsid w:val="00595FE1"/>
    <w:rsid w:val="005A3576"/>
    <w:rsid w:val="005B0498"/>
    <w:rsid w:val="005B4742"/>
    <w:rsid w:val="005B658A"/>
    <w:rsid w:val="005B7EF0"/>
    <w:rsid w:val="005D7600"/>
    <w:rsid w:val="005E06AB"/>
    <w:rsid w:val="005E0D51"/>
    <w:rsid w:val="005E0DE8"/>
    <w:rsid w:val="005E2A91"/>
    <w:rsid w:val="005F341A"/>
    <w:rsid w:val="005F34FD"/>
    <w:rsid w:val="005F4EEB"/>
    <w:rsid w:val="005F5F36"/>
    <w:rsid w:val="005F60FB"/>
    <w:rsid w:val="00604107"/>
    <w:rsid w:val="00607AEC"/>
    <w:rsid w:val="00613943"/>
    <w:rsid w:val="00621D03"/>
    <w:rsid w:val="00636225"/>
    <w:rsid w:val="0064059A"/>
    <w:rsid w:val="00661FF2"/>
    <w:rsid w:val="00665DF8"/>
    <w:rsid w:val="006707B5"/>
    <w:rsid w:val="00674BE4"/>
    <w:rsid w:val="006828AD"/>
    <w:rsid w:val="00686991"/>
    <w:rsid w:val="006A2D80"/>
    <w:rsid w:val="006B4EA4"/>
    <w:rsid w:val="006B74C0"/>
    <w:rsid w:val="006C02FE"/>
    <w:rsid w:val="006C1783"/>
    <w:rsid w:val="006C4CFA"/>
    <w:rsid w:val="006C6513"/>
    <w:rsid w:val="006C6CC9"/>
    <w:rsid w:val="006D1075"/>
    <w:rsid w:val="006D1EE8"/>
    <w:rsid w:val="006D3C26"/>
    <w:rsid w:val="006E33F1"/>
    <w:rsid w:val="006F2F7F"/>
    <w:rsid w:val="00700459"/>
    <w:rsid w:val="0070293C"/>
    <w:rsid w:val="00702B5E"/>
    <w:rsid w:val="0070776E"/>
    <w:rsid w:val="007110FC"/>
    <w:rsid w:val="00723D4C"/>
    <w:rsid w:val="00743664"/>
    <w:rsid w:val="00743BF7"/>
    <w:rsid w:val="00744A9D"/>
    <w:rsid w:val="007463FE"/>
    <w:rsid w:val="00746625"/>
    <w:rsid w:val="00754A4D"/>
    <w:rsid w:val="00762F7C"/>
    <w:rsid w:val="007670A5"/>
    <w:rsid w:val="00777E51"/>
    <w:rsid w:val="007833BF"/>
    <w:rsid w:val="00797CEB"/>
    <w:rsid w:val="007A32C9"/>
    <w:rsid w:val="007A43DE"/>
    <w:rsid w:val="007B42C7"/>
    <w:rsid w:val="007C0D3D"/>
    <w:rsid w:val="007D51A6"/>
    <w:rsid w:val="007E0AD5"/>
    <w:rsid w:val="007E171A"/>
    <w:rsid w:val="007E7067"/>
    <w:rsid w:val="007E7643"/>
    <w:rsid w:val="007E780D"/>
    <w:rsid w:val="007F12AA"/>
    <w:rsid w:val="007F734E"/>
    <w:rsid w:val="00802FD0"/>
    <w:rsid w:val="00813D55"/>
    <w:rsid w:val="0082646C"/>
    <w:rsid w:val="00832688"/>
    <w:rsid w:val="0083274B"/>
    <w:rsid w:val="00835026"/>
    <w:rsid w:val="00836F6B"/>
    <w:rsid w:val="008377EE"/>
    <w:rsid w:val="00845C93"/>
    <w:rsid w:val="00846353"/>
    <w:rsid w:val="00854767"/>
    <w:rsid w:val="008563E8"/>
    <w:rsid w:val="0085713D"/>
    <w:rsid w:val="00857CEC"/>
    <w:rsid w:val="00861965"/>
    <w:rsid w:val="0086589D"/>
    <w:rsid w:val="00872D28"/>
    <w:rsid w:val="0087478A"/>
    <w:rsid w:val="00874B12"/>
    <w:rsid w:val="00874D50"/>
    <w:rsid w:val="0087510C"/>
    <w:rsid w:val="0088018E"/>
    <w:rsid w:val="00880736"/>
    <w:rsid w:val="00881DD4"/>
    <w:rsid w:val="00885049"/>
    <w:rsid w:val="008912D5"/>
    <w:rsid w:val="008925D5"/>
    <w:rsid w:val="00892EE1"/>
    <w:rsid w:val="00897966"/>
    <w:rsid w:val="008A3044"/>
    <w:rsid w:val="008A5EE9"/>
    <w:rsid w:val="008B14D0"/>
    <w:rsid w:val="008B616D"/>
    <w:rsid w:val="008C14E3"/>
    <w:rsid w:val="008C3092"/>
    <w:rsid w:val="008C4BC9"/>
    <w:rsid w:val="008C6AE4"/>
    <w:rsid w:val="008D431A"/>
    <w:rsid w:val="008D6BB3"/>
    <w:rsid w:val="008D7D70"/>
    <w:rsid w:val="008E3BD4"/>
    <w:rsid w:val="008F0E34"/>
    <w:rsid w:val="008F5167"/>
    <w:rsid w:val="00900699"/>
    <w:rsid w:val="00902A5A"/>
    <w:rsid w:val="00905CC0"/>
    <w:rsid w:val="00916771"/>
    <w:rsid w:val="00927E7C"/>
    <w:rsid w:val="009331ED"/>
    <w:rsid w:val="00936D05"/>
    <w:rsid w:val="00951DFA"/>
    <w:rsid w:val="009553CF"/>
    <w:rsid w:val="00956070"/>
    <w:rsid w:val="00957357"/>
    <w:rsid w:val="00957F3A"/>
    <w:rsid w:val="009614F3"/>
    <w:rsid w:val="00965942"/>
    <w:rsid w:val="00980027"/>
    <w:rsid w:val="00982B0B"/>
    <w:rsid w:val="009A0931"/>
    <w:rsid w:val="009A6A41"/>
    <w:rsid w:val="009A7FE8"/>
    <w:rsid w:val="009B1313"/>
    <w:rsid w:val="009B6BE2"/>
    <w:rsid w:val="009C365E"/>
    <w:rsid w:val="009C5E57"/>
    <w:rsid w:val="009C7520"/>
    <w:rsid w:val="009D28C5"/>
    <w:rsid w:val="009E23DB"/>
    <w:rsid w:val="009E526E"/>
    <w:rsid w:val="009E5AB5"/>
    <w:rsid w:val="009F09E6"/>
    <w:rsid w:val="009F24AC"/>
    <w:rsid w:val="009F2960"/>
    <w:rsid w:val="00A028B9"/>
    <w:rsid w:val="00A06158"/>
    <w:rsid w:val="00A14E45"/>
    <w:rsid w:val="00A17C02"/>
    <w:rsid w:val="00A27BF5"/>
    <w:rsid w:val="00A27E49"/>
    <w:rsid w:val="00A32131"/>
    <w:rsid w:val="00A33A16"/>
    <w:rsid w:val="00A53538"/>
    <w:rsid w:val="00A60149"/>
    <w:rsid w:val="00A64131"/>
    <w:rsid w:val="00A668FF"/>
    <w:rsid w:val="00A71B07"/>
    <w:rsid w:val="00A72097"/>
    <w:rsid w:val="00A75558"/>
    <w:rsid w:val="00A8356B"/>
    <w:rsid w:val="00A9641E"/>
    <w:rsid w:val="00A9709C"/>
    <w:rsid w:val="00AA1E93"/>
    <w:rsid w:val="00AA6E85"/>
    <w:rsid w:val="00AA722F"/>
    <w:rsid w:val="00AA7244"/>
    <w:rsid w:val="00AB3B15"/>
    <w:rsid w:val="00AB5DDE"/>
    <w:rsid w:val="00AC0571"/>
    <w:rsid w:val="00AC31B2"/>
    <w:rsid w:val="00AC6438"/>
    <w:rsid w:val="00AD33B9"/>
    <w:rsid w:val="00AD758E"/>
    <w:rsid w:val="00AE09F2"/>
    <w:rsid w:val="00AE17B3"/>
    <w:rsid w:val="00AE48A0"/>
    <w:rsid w:val="00AE583F"/>
    <w:rsid w:val="00AE68D2"/>
    <w:rsid w:val="00AE6F93"/>
    <w:rsid w:val="00B03C94"/>
    <w:rsid w:val="00B051BB"/>
    <w:rsid w:val="00B06423"/>
    <w:rsid w:val="00B069B6"/>
    <w:rsid w:val="00B113EE"/>
    <w:rsid w:val="00B1191C"/>
    <w:rsid w:val="00B20A8B"/>
    <w:rsid w:val="00B27B4C"/>
    <w:rsid w:val="00B35318"/>
    <w:rsid w:val="00B36B59"/>
    <w:rsid w:val="00B46825"/>
    <w:rsid w:val="00B46DA7"/>
    <w:rsid w:val="00B522EA"/>
    <w:rsid w:val="00B52C7B"/>
    <w:rsid w:val="00B57707"/>
    <w:rsid w:val="00B615DF"/>
    <w:rsid w:val="00B640EC"/>
    <w:rsid w:val="00B7604C"/>
    <w:rsid w:val="00B766EF"/>
    <w:rsid w:val="00B80E4A"/>
    <w:rsid w:val="00B8108D"/>
    <w:rsid w:val="00B814C6"/>
    <w:rsid w:val="00B817E0"/>
    <w:rsid w:val="00B81AEF"/>
    <w:rsid w:val="00B879D1"/>
    <w:rsid w:val="00B9068A"/>
    <w:rsid w:val="00BA011D"/>
    <w:rsid w:val="00BA084F"/>
    <w:rsid w:val="00BB13AB"/>
    <w:rsid w:val="00BC032F"/>
    <w:rsid w:val="00BC4652"/>
    <w:rsid w:val="00BC588F"/>
    <w:rsid w:val="00BD03DC"/>
    <w:rsid w:val="00BD0913"/>
    <w:rsid w:val="00BD1F86"/>
    <w:rsid w:val="00BD61B1"/>
    <w:rsid w:val="00BF086A"/>
    <w:rsid w:val="00BF0CC4"/>
    <w:rsid w:val="00BF472F"/>
    <w:rsid w:val="00BF7047"/>
    <w:rsid w:val="00C078AA"/>
    <w:rsid w:val="00C257D2"/>
    <w:rsid w:val="00C31BC6"/>
    <w:rsid w:val="00C31D89"/>
    <w:rsid w:val="00C363DC"/>
    <w:rsid w:val="00C40968"/>
    <w:rsid w:val="00C50FE8"/>
    <w:rsid w:val="00C52485"/>
    <w:rsid w:val="00C55E68"/>
    <w:rsid w:val="00C60554"/>
    <w:rsid w:val="00C61E1B"/>
    <w:rsid w:val="00C63ED8"/>
    <w:rsid w:val="00C665A2"/>
    <w:rsid w:val="00C71E3F"/>
    <w:rsid w:val="00C72324"/>
    <w:rsid w:val="00C7473A"/>
    <w:rsid w:val="00C760B8"/>
    <w:rsid w:val="00C778B3"/>
    <w:rsid w:val="00C8321A"/>
    <w:rsid w:val="00C85162"/>
    <w:rsid w:val="00C90816"/>
    <w:rsid w:val="00C93B5D"/>
    <w:rsid w:val="00C96ACA"/>
    <w:rsid w:val="00CA2A94"/>
    <w:rsid w:val="00CA5DD6"/>
    <w:rsid w:val="00CB0798"/>
    <w:rsid w:val="00CB1297"/>
    <w:rsid w:val="00CB4234"/>
    <w:rsid w:val="00CB4710"/>
    <w:rsid w:val="00CB718A"/>
    <w:rsid w:val="00CC03C8"/>
    <w:rsid w:val="00CC315B"/>
    <w:rsid w:val="00CD74CE"/>
    <w:rsid w:val="00CD7967"/>
    <w:rsid w:val="00CE1462"/>
    <w:rsid w:val="00CE1B46"/>
    <w:rsid w:val="00CF1576"/>
    <w:rsid w:val="00D15872"/>
    <w:rsid w:val="00D21AAC"/>
    <w:rsid w:val="00D26219"/>
    <w:rsid w:val="00D31B52"/>
    <w:rsid w:val="00D33E54"/>
    <w:rsid w:val="00D359A3"/>
    <w:rsid w:val="00D3707C"/>
    <w:rsid w:val="00D410D0"/>
    <w:rsid w:val="00D44594"/>
    <w:rsid w:val="00D44A78"/>
    <w:rsid w:val="00D50F23"/>
    <w:rsid w:val="00D636A1"/>
    <w:rsid w:val="00D64A0A"/>
    <w:rsid w:val="00D74B44"/>
    <w:rsid w:val="00D816E8"/>
    <w:rsid w:val="00D827F3"/>
    <w:rsid w:val="00D83819"/>
    <w:rsid w:val="00D87060"/>
    <w:rsid w:val="00D940DA"/>
    <w:rsid w:val="00D947AA"/>
    <w:rsid w:val="00D95497"/>
    <w:rsid w:val="00D9722F"/>
    <w:rsid w:val="00DC458A"/>
    <w:rsid w:val="00DD46C2"/>
    <w:rsid w:val="00DE1D94"/>
    <w:rsid w:val="00DE45E4"/>
    <w:rsid w:val="00DE7CCB"/>
    <w:rsid w:val="00DF422D"/>
    <w:rsid w:val="00E0038D"/>
    <w:rsid w:val="00E03A07"/>
    <w:rsid w:val="00E14D78"/>
    <w:rsid w:val="00E15615"/>
    <w:rsid w:val="00E16CD0"/>
    <w:rsid w:val="00E214A2"/>
    <w:rsid w:val="00E33849"/>
    <w:rsid w:val="00E35E41"/>
    <w:rsid w:val="00E36DC9"/>
    <w:rsid w:val="00E36DD3"/>
    <w:rsid w:val="00E436BF"/>
    <w:rsid w:val="00E51A4A"/>
    <w:rsid w:val="00E55D0D"/>
    <w:rsid w:val="00E60566"/>
    <w:rsid w:val="00E613B7"/>
    <w:rsid w:val="00E626A4"/>
    <w:rsid w:val="00E626F4"/>
    <w:rsid w:val="00E66154"/>
    <w:rsid w:val="00E7476B"/>
    <w:rsid w:val="00E803F1"/>
    <w:rsid w:val="00E84C83"/>
    <w:rsid w:val="00E86C90"/>
    <w:rsid w:val="00E9239B"/>
    <w:rsid w:val="00E93BF7"/>
    <w:rsid w:val="00EA39A5"/>
    <w:rsid w:val="00EA7F4F"/>
    <w:rsid w:val="00EC1A27"/>
    <w:rsid w:val="00EC3FA9"/>
    <w:rsid w:val="00EC47D0"/>
    <w:rsid w:val="00EC4EB3"/>
    <w:rsid w:val="00EC7D7A"/>
    <w:rsid w:val="00ED24EE"/>
    <w:rsid w:val="00ED433A"/>
    <w:rsid w:val="00ED6550"/>
    <w:rsid w:val="00EF378A"/>
    <w:rsid w:val="00F04377"/>
    <w:rsid w:val="00F13642"/>
    <w:rsid w:val="00F14EB4"/>
    <w:rsid w:val="00F15A86"/>
    <w:rsid w:val="00F2002F"/>
    <w:rsid w:val="00F20547"/>
    <w:rsid w:val="00F22528"/>
    <w:rsid w:val="00F22F42"/>
    <w:rsid w:val="00F2466B"/>
    <w:rsid w:val="00F3200B"/>
    <w:rsid w:val="00F33A41"/>
    <w:rsid w:val="00F33FF2"/>
    <w:rsid w:val="00F41077"/>
    <w:rsid w:val="00F450DB"/>
    <w:rsid w:val="00F46E7B"/>
    <w:rsid w:val="00F55ACA"/>
    <w:rsid w:val="00F55B8B"/>
    <w:rsid w:val="00F60B41"/>
    <w:rsid w:val="00F62E5D"/>
    <w:rsid w:val="00F658DB"/>
    <w:rsid w:val="00F7555F"/>
    <w:rsid w:val="00F86CC1"/>
    <w:rsid w:val="00F87EC4"/>
    <w:rsid w:val="00F945C5"/>
    <w:rsid w:val="00F94E51"/>
    <w:rsid w:val="00F96E16"/>
    <w:rsid w:val="00FB1C44"/>
    <w:rsid w:val="00FB35F8"/>
    <w:rsid w:val="00FB54AF"/>
    <w:rsid w:val="00FB7371"/>
    <w:rsid w:val="00FC0DB9"/>
    <w:rsid w:val="00FC75AA"/>
    <w:rsid w:val="00FD0112"/>
    <w:rsid w:val="00FD3BAA"/>
    <w:rsid w:val="00FD7430"/>
    <w:rsid w:val="00FE04A1"/>
    <w:rsid w:val="00FE1A31"/>
    <w:rsid w:val="00FE56CE"/>
    <w:rsid w:val="00FE7A3B"/>
    <w:rsid w:val="00FF127F"/>
    <w:rsid w:val="00FF1AE1"/>
    <w:rsid w:val="00FF4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1617"/>
    <o:shapelayout v:ext="edit">
      <o:idmap v:ext="edit" data="1"/>
    </o:shapelayout>
  </w:shapeDefaults>
  <w:decimalSymbol w:val=","/>
  <w:listSeparator w:val=";"/>
  <w14:docId w14:val="7C85370F"/>
  <w15:docId w15:val="{9A0FC387-F2C7-448E-917D-88B0DDDD4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F7C"/>
    <w:pPr>
      <w:spacing w:after="120" w:line="300" w:lineRule="atLeast"/>
    </w:pPr>
    <w:rPr>
      <w:sz w:val="24"/>
      <w:lang w:val="sv-SE"/>
    </w:rPr>
  </w:style>
  <w:style w:type="paragraph" w:styleId="Rubrik1">
    <w:name w:val="heading 1"/>
    <w:basedOn w:val="Normal"/>
    <w:next w:val="Normal"/>
    <w:link w:val="Rubrik1Char"/>
    <w:uiPriority w:val="9"/>
    <w:qFormat/>
    <w:rsid w:val="00CB4234"/>
    <w:pPr>
      <w:keepNext/>
      <w:keepLines/>
      <w:spacing w:before="200" w:line="400" w:lineRule="exact"/>
      <w:outlineLvl w:val="0"/>
    </w:pPr>
    <w:rPr>
      <w:rFonts w:asciiTheme="majorHAnsi" w:eastAsiaTheme="majorEastAsia" w:hAnsiTheme="majorHAnsi" w:cstheme="majorBidi"/>
      <w:b/>
      <w:bCs/>
      <w:sz w:val="32"/>
      <w:szCs w:val="28"/>
    </w:rPr>
  </w:style>
  <w:style w:type="paragraph" w:styleId="Rubrik2">
    <w:name w:val="heading 2"/>
    <w:basedOn w:val="Normal"/>
    <w:next w:val="Normal"/>
    <w:link w:val="Rubrik2Char"/>
    <w:uiPriority w:val="9"/>
    <w:qFormat/>
    <w:rsid w:val="00CB4234"/>
    <w:pPr>
      <w:keepNext/>
      <w:keepLines/>
      <w:spacing w:before="200" w:line="360" w:lineRule="exact"/>
      <w:outlineLvl w:val="1"/>
    </w:pPr>
    <w:rPr>
      <w:rFonts w:asciiTheme="majorHAnsi" w:eastAsiaTheme="majorEastAsia" w:hAnsiTheme="majorHAnsi" w:cstheme="majorBidi"/>
      <w:b/>
      <w:bCs/>
      <w:sz w:val="28"/>
      <w:szCs w:val="26"/>
    </w:rPr>
  </w:style>
  <w:style w:type="paragraph" w:styleId="Rubrik3">
    <w:name w:val="heading 3"/>
    <w:basedOn w:val="Normal"/>
    <w:next w:val="Normal"/>
    <w:link w:val="Rubrik3Char"/>
    <w:uiPriority w:val="9"/>
    <w:qFormat/>
    <w:rsid w:val="00CB4234"/>
    <w:pPr>
      <w:keepNext/>
      <w:keepLines/>
      <w:spacing w:before="160" w:after="80" w:line="320" w:lineRule="exact"/>
      <w:outlineLvl w:val="2"/>
    </w:pPr>
    <w:rPr>
      <w:rFonts w:asciiTheme="majorHAnsi" w:eastAsiaTheme="majorEastAsia" w:hAnsiTheme="majorHAnsi" w:cstheme="majorBidi"/>
      <w:b/>
      <w:bCs/>
    </w:rPr>
  </w:style>
  <w:style w:type="paragraph" w:styleId="Rubrik4">
    <w:name w:val="heading 4"/>
    <w:basedOn w:val="Normal"/>
    <w:next w:val="Normal"/>
    <w:link w:val="Rubrik4Char"/>
    <w:uiPriority w:val="9"/>
    <w:qFormat/>
    <w:rsid w:val="00CB4234"/>
    <w:pPr>
      <w:keepNext/>
      <w:keepLines/>
      <w:spacing w:before="160" w:after="80" w:line="300" w:lineRule="exact"/>
      <w:outlineLvl w:val="3"/>
    </w:pPr>
    <w:rPr>
      <w:rFonts w:asciiTheme="majorHAnsi" w:eastAsiaTheme="majorEastAsia" w:hAnsiTheme="majorHAnsi" w:cstheme="majorBidi"/>
      <w:b/>
      <w:bCs/>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B4234"/>
    <w:rPr>
      <w:rFonts w:asciiTheme="majorHAnsi" w:eastAsiaTheme="majorEastAsia" w:hAnsiTheme="majorHAnsi" w:cstheme="majorBidi"/>
      <w:b/>
      <w:bCs/>
      <w:sz w:val="32"/>
      <w:szCs w:val="28"/>
    </w:rPr>
  </w:style>
  <w:style w:type="character" w:customStyle="1" w:styleId="Rubrik2Char">
    <w:name w:val="Rubrik 2 Char"/>
    <w:basedOn w:val="Standardstycketeckensnitt"/>
    <w:link w:val="Rubrik2"/>
    <w:uiPriority w:val="9"/>
    <w:rsid w:val="00CB4234"/>
    <w:rPr>
      <w:rFonts w:asciiTheme="majorHAnsi" w:eastAsiaTheme="majorEastAsia" w:hAnsiTheme="majorHAnsi" w:cstheme="majorBidi"/>
      <w:b/>
      <w:bCs/>
      <w:sz w:val="28"/>
      <w:szCs w:val="26"/>
    </w:rPr>
  </w:style>
  <w:style w:type="character" w:customStyle="1" w:styleId="Rubrik3Char">
    <w:name w:val="Rubrik 3 Char"/>
    <w:basedOn w:val="Standardstycketeckensnitt"/>
    <w:link w:val="Rubrik3"/>
    <w:uiPriority w:val="9"/>
    <w:rsid w:val="00CB4234"/>
    <w:rPr>
      <w:rFonts w:asciiTheme="majorHAnsi" w:eastAsiaTheme="majorEastAsia" w:hAnsiTheme="majorHAnsi" w:cstheme="majorBidi"/>
      <w:b/>
      <w:bCs/>
      <w:sz w:val="24"/>
    </w:rPr>
  </w:style>
  <w:style w:type="character" w:customStyle="1" w:styleId="Rubrik4Char">
    <w:name w:val="Rubrik 4 Char"/>
    <w:basedOn w:val="Standardstycketeckensnitt"/>
    <w:link w:val="Rubrik4"/>
    <w:uiPriority w:val="9"/>
    <w:rsid w:val="00CB4234"/>
    <w:rPr>
      <w:rFonts w:asciiTheme="majorHAnsi" w:eastAsiaTheme="majorEastAsia" w:hAnsiTheme="majorHAnsi" w:cstheme="majorBidi"/>
      <w:b/>
      <w:bCs/>
      <w:iCs/>
      <w:sz w:val="20"/>
    </w:rPr>
  </w:style>
  <w:style w:type="paragraph" w:styleId="Ingetavstnd">
    <w:name w:val="No Spacing"/>
    <w:uiPriority w:val="10"/>
    <w:rsid w:val="00CB4234"/>
    <w:pPr>
      <w:spacing w:after="0" w:line="240" w:lineRule="auto"/>
    </w:pPr>
    <w:rPr>
      <w:sz w:val="24"/>
    </w:rPr>
  </w:style>
  <w:style w:type="paragraph" w:styleId="Sidhuvud">
    <w:name w:val="header"/>
    <w:basedOn w:val="Normal"/>
    <w:link w:val="SidhuvudChar"/>
    <w:uiPriority w:val="99"/>
    <w:unhideWhenUsed/>
    <w:rsid w:val="005E0DE8"/>
    <w:pPr>
      <w:tabs>
        <w:tab w:val="center" w:pos="4680"/>
        <w:tab w:val="right" w:pos="9360"/>
      </w:tabs>
      <w:spacing w:after="0" w:line="240" w:lineRule="auto"/>
    </w:pPr>
    <w:rPr>
      <w:rFonts w:ascii="Arial" w:hAnsi="Arial"/>
      <w:sz w:val="16"/>
    </w:rPr>
  </w:style>
  <w:style w:type="character" w:customStyle="1" w:styleId="SidhuvudChar">
    <w:name w:val="Sidhuvud Char"/>
    <w:basedOn w:val="Standardstycketeckensnitt"/>
    <w:link w:val="Sidhuvud"/>
    <w:uiPriority w:val="99"/>
    <w:rsid w:val="005E0DE8"/>
    <w:rPr>
      <w:rFonts w:ascii="Arial" w:hAnsi="Arial"/>
      <w:sz w:val="16"/>
    </w:rPr>
  </w:style>
  <w:style w:type="paragraph" w:styleId="Sidfot">
    <w:name w:val="footer"/>
    <w:basedOn w:val="Normal"/>
    <w:link w:val="SidfotChar"/>
    <w:uiPriority w:val="99"/>
    <w:unhideWhenUsed/>
    <w:rsid w:val="005E0DE8"/>
    <w:pPr>
      <w:tabs>
        <w:tab w:val="center" w:pos="4680"/>
        <w:tab w:val="right" w:pos="9360"/>
      </w:tabs>
      <w:spacing w:after="0" w:line="240" w:lineRule="auto"/>
    </w:pPr>
    <w:rPr>
      <w:rFonts w:ascii="Arial" w:hAnsi="Arial"/>
      <w:sz w:val="16"/>
    </w:rPr>
  </w:style>
  <w:style w:type="character" w:customStyle="1" w:styleId="SidfotChar">
    <w:name w:val="Sidfot Char"/>
    <w:basedOn w:val="Standardstycketeckensnitt"/>
    <w:link w:val="Sidfot"/>
    <w:uiPriority w:val="99"/>
    <w:rsid w:val="005E0DE8"/>
    <w:rPr>
      <w:rFonts w:ascii="Arial" w:hAnsi="Arial"/>
      <w:sz w:val="16"/>
    </w:rPr>
  </w:style>
  <w:style w:type="table" w:styleId="Tabellrutnt">
    <w:name w:val="Table Grid"/>
    <w:basedOn w:val="Normaltabell"/>
    <w:uiPriority w:val="59"/>
    <w:rsid w:val="005E0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E0DE8"/>
    <w:rPr>
      <w:color w:val="808080"/>
    </w:rPr>
  </w:style>
  <w:style w:type="paragraph" w:styleId="Ballongtext">
    <w:name w:val="Balloon Text"/>
    <w:basedOn w:val="Normal"/>
    <w:link w:val="BallongtextChar"/>
    <w:uiPriority w:val="99"/>
    <w:semiHidden/>
    <w:unhideWhenUsed/>
    <w:rsid w:val="005E0DE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E0DE8"/>
    <w:rPr>
      <w:rFonts w:ascii="Tahoma" w:hAnsi="Tahoma" w:cs="Tahoma"/>
      <w:sz w:val="16"/>
      <w:szCs w:val="16"/>
      <w:lang w:val="sv-SE"/>
    </w:rPr>
  </w:style>
  <w:style w:type="paragraph" w:customStyle="1" w:styleId="AdressochSignatur">
    <w:name w:val="Adress och Signatur"/>
    <w:basedOn w:val="Normal"/>
    <w:rsid w:val="008377EE"/>
    <w:pPr>
      <w:spacing w:after="0" w:line="240" w:lineRule="auto"/>
    </w:pPr>
  </w:style>
  <w:style w:type="character" w:styleId="Hyperlnk">
    <w:name w:val="Hyperlink"/>
    <w:basedOn w:val="Standardstycketeckensnitt"/>
    <w:uiPriority w:val="99"/>
    <w:unhideWhenUsed/>
    <w:rsid w:val="00CB1297"/>
    <w:rPr>
      <w:color w:val="0000FF" w:themeColor="hyperlink"/>
      <w:u w:val="single"/>
    </w:rPr>
  </w:style>
  <w:style w:type="paragraph" w:customStyle="1" w:styleId="Logopositionstext">
    <w:name w:val="Logopositionstext"/>
    <w:basedOn w:val="Normal"/>
    <w:rsid w:val="000062C8"/>
    <w:pPr>
      <w:spacing w:after="0" w:line="240" w:lineRule="auto"/>
    </w:pPr>
    <w:rPr>
      <w:sz w:val="2"/>
      <w:szCs w:val="2"/>
    </w:rPr>
  </w:style>
  <w:style w:type="character" w:styleId="Betoning">
    <w:name w:val="Emphasis"/>
    <w:basedOn w:val="Standardstycketeckensnitt"/>
    <w:uiPriority w:val="20"/>
    <w:rsid w:val="00861965"/>
    <w:rPr>
      <w:i/>
      <w:iCs/>
    </w:rPr>
  </w:style>
  <w:style w:type="character" w:styleId="Starkbetoning">
    <w:name w:val="Intense Emphasis"/>
    <w:basedOn w:val="Standardstycketeckensnitt"/>
    <w:uiPriority w:val="21"/>
    <w:rsid w:val="00861965"/>
    <w:rPr>
      <w:i/>
      <w:iCs/>
      <w:color w:val="006428" w:themeColor="accent1"/>
    </w:rPr>
  </w:style>
  <w:style w:type="character" w:styleId="Stark">
    <w:name w:val="Strong"/>
    <w:basedOn w:val="Standardstycketeckensnitt"/>
    <w:uiPriority w:val="22"/>
    <w:rsid w:val="00861965"/>
    <w:rPr>
      <w:b/>
      <w:bCs/>
    </w:rPr>
  </w:style>
  <w:style w:type="paragraph" w:styleId="Citat">
    <w:name w:val="Quote"/>
    <w:basedOn w:val="Normal"/>
    <w:next w:val="Normal"/>
    <w:link w:val="CitatChar"/>
    <w:uiPriority w:val="29"/>
    <w:rsid w:val="00861965"/>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861965"/>
    <w:rPr>
      <w:i/>
      <w:iCs/>
      <w:color w:val="404040" w:themeColor="text1" w:themeTint="BF"/>
      <w:sz w:val="24"/>
      <w:lang w:val="sv-SE"/>
    </w:rPr>
  </w:style>
  <w:style w:type="paragraph" w:styleId="Starktcitat">
    <w:name w:val="Intense Quote"/>
    <w:basedOn w:val="Normal"/>
    <w:next w:val="Normal"/>
    <w:link w:val="StarktcitatChar"/>
    <w:uiPriority w:val="30"/>
    <w:rsid w:val="00861965"/>
    <w:pPr>
      <w:pBdr>
        <w:top w:val="single" w:sz="4" w:space="10" w:color="006428" w:themeColor="accent1"/>
        <w:bottom w:val="single" w:sz="4" w:space="10" w:color="006428" w:themeColor="accent1"/>
      </w:pBdr>
      <w:spacing w:before="360" w:after="360"/>
      <w:ind w:left="864" w:right="864"/>
      <w:jc w:val="center"/>
    </w:pPr>
    <w:rPr>
      <w:i/>
      <w:iCs/>
      <w:color w:val="006428" w:themeColor="accent1"/>
    </w:rPr>
  </w:style>
  <w:style w:type="character" w:customStyle="1" w:styleId="StarktcitatChar">
    <w:name w:val="Starkt citat Char"/>
    <w:basedOn w:val="Standardstycketeckensnitt"/>
    <w:link w:val="Starktcitat"/>
    <w:uiPriority w:val="30"/>
    <w:rsid w:val="00861965"/>
    <w:rPr>
      <w:i/>
      <w:iCs/>
      <w:color w:val="006428" w:themeColor="accent1"/>
      <w:sz w:val="24"/>
      <w:lang w:val="sv-SE"/>
    </w:rPr>
  </w:style>
  <w:style w:type="character" w:styleId="Diskretbetoning">
    <w:name w:val="Subtle Emphasis"/>
    <w:basedOn w:val="Standardstycketeckensnitt"/>
    <w:uiPriority w:val="19"/>
    <w:rsid w:val="00861965"/>
    <w:rPr>
      <w:i/>
      <w:iCs/>
      <w:color w:val="404040" w:themeColor="text1" w:themeTint="BF"/>
    </w:rPr>
  </w:style>
  <w:style w:type="character" w:styleId="Diskretreferens">
    <w:name w:val="Subtle Reference"/>
    <w:basedOn w:val="Standardstycketeckensnitt"/>
    <w:uiPriority w:val="31"/>
    <w:rsid w:val="00861965"/>
    <w:rPr>
      <w:smallCaps/>
      <w:color w:val="5A5A5A" w:themeColor="text1" w:themeTint="A5"/>
    </w:rPr>
  </w:style>
  <w:style w:type="character" w:styleId="Bokenstitel">
    <w:name w:val="Book Title"/>
    <w:basedOn w:val="Standardstycketeckensnitt"/>
    <w:uiPriority w:val="33"/>
    <w:rsid w:val="00861965"/>
    <w:rPr>
      <w:b/>
      <w:bCs/>
      <w:i/>
      <w:iCs/>
      <w:spacing w:val="5"/>
    </w:rPr>
  </w:style>
  <w:style w:type="paragraph" w:styleId="Liststycke">
    <w:name w:val="List Paragraph"/>
    <w:basedOn w:val="Normal"/>
    <w:uiPriority w:val="34"/>
    <w:qFormat/>
    <w:rsid w:val="00861965"/>
    <w:pPr>
      <w:ind w:left="720"/>
      <w:contextualSpacing/>
    </w:pPr>
  </w:style>
  <w:style w:type="paragraph" w:styleId="Rubrik">
    <w:name w:val="Title"/>
    <w:basedOn w:val="Normal"/>
    <w:next w:val="Normal"/>
    <w:link w:val="RubrikChar"/>
    <w:uiPriority w:val="10"/>
    <w:rsid w:val="0086196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61965"/>
    <w:rPr>
      <w:rFonts w:asciiTheme="majorHAnsi" w:eastAsiaTheme="majorEastAsia" w:hAnsiTheme="majorHAnsi" w:cstheme="majorBidi"/>
      <w:spacing w:val="-10"/>
      <w:kern w:val="28"/>
      <w:sz w:val="56"/>
      <w:szCs w:val="56"/>
      <w:lang w:val="sv-SE"/>
    </w:rPr>
  </w:style>
  <w:style w:type="character" w:styleId="Starkreferens">
    <w:name w:val="Intense Reference"/>
    <w:basedOn w:val="Standardstycketeckensnitt"/>
    <w:uiPriority w:val="32"/>
    <w:rsid w:val="00861965"/>
    <w:rPr>
      <w:b/>
      <w:bCs/>
      <w:smallCaps/>
      <w:color w:val="006428" w:themeColor="accent1"/>
      <w:spacing w:val="5"/>
    </w:rPr>
  </w:style>
  <w:style w:type="character" w:styleId="AnvndHyperlnk">
    <w:name w:val="FollowedHyperlink"/>
    <w:basedOn w:val="Standardstycketeckensnitt"/>
    <w:uiPriority w:val="99"/>
    <w:semiHidden/>
    <w:unhideWhenUsed/>
    <w:rsid w:val="00CE1B46"/>
    <w:rPr>
      <w:color w:val="800080" w:themeColor="followedHyperlink"/>
      <w:u w:val="single"/>
    </w:rPr>
  </w:style>
  <w:style w:type="paragraph" w:styleId="Normalwebb">
    <w:name w:val="Normal (Web)"/>
    <w:basedOn w:val="Normal"/>
    <w:uiPriority w:val="99"/>
    <w:semiHidden/>
    <w:unhideWhenUsed/>
    <w:rsid w:val="007E7643"/>
    <w:pPr>
      <w:spacing w:before="100" w:beforeAutospacing="1" w:after="100" w:afterAutospacing="1" w:line="240" w:lineRule="auto"/>
    </w:pPr>
    <w:rPr>
      <w:rFonts w:ascii="Times New Roman" w:eastAsia="Times New Roman" w:hAnsi="Times New Roman" w:cs="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879010">
      <w:bodyDiv w:val="1"/>
      <w:marLeft w:val="0"/>
      <w:marRight w:val="0"/>
      <w:marTop w:val="0"/>
      <w:marBottom w:val="0"/>
      <w:divBdr>
        <w:top w:val="none" w:sz="0" w:space="0" w:color="auto"/>
        <w:left w:val="none" w:sz="0" w:space="0" w:color="auto"/>
        <w:bottom w:val="none" w:sz="0" w:space="0" w:color="auto"/>
        <w:right w:val="none" w:sz="0" w:space="0" w:color="auto"/>
      </w:divBdr>
    </w:div>
    <w:div w:id="231701839">
      <w:bodyDiv w:val="1"/>
      <w:marLeft w:val="0"/>
      <w:marRight w:val="0"/>
      <w:marTop w:val="0"/>
      <w:marBottom w:val="0"/>
      <w:divBdr>
        <w:top w:val="none" w:sz="0" w:space="0" w:color="auto"/>
        <w:left w:val="none" w:sz="0" w:space="0" w:color="auto"/>
        <w:bottom w:val="none" w:sz="0" w:space="0" w:color="auto"/>
        <w:right w:val="none" w:sz="0" w:space="0" w:color="auto"/>
      </w:divBdr>
    </w:div>
    <w:div w:id="630936617">
      <w:bodyDiv w:val="1"/>
      <w:marLeft w:val="0"/>
      <w:marRight w:val="0"/>
      <w:marTop w:val="0"/>
      <w:marBottom w:val="0"/>
      <w:divBdr>
        <w:top w:val="none" w:sz="0" w:space="0" w:color="auto"/>
        <w:left w:val="none" w:sz="0" w:space="0" w:color="auto"/>
        <w:bottom w:val="none" w:sz="0" w:space="0" w:color="auto"/>
        <w:right w:val="none" w:sz="0" w:space="0" w:color="auto"/>
      </w:divBdr>
      <w:divsChild>
        <w:div w:id="369847284">
          <w:marLeft w:val="0"/>
          <w:marRight w:val="0"/>
          <w:marTop w:val="0"/>
          <w:marBottom w:val="0"/>
          <w:divBdr>
            <w:top w:val="none" w:sz="0" w:space="0" w:color="auto"/>
            <w:left w:val="none" w:sz="0" w:space="0" w:color="auto"/>
            <w:bottom w:val="none" w:sz="0" w:space="0" w:color="auto"/>
            <w:right w:val="none" w:sz="0" w:space="0" w:color="auto"/>
          </w:divBdr>
          <w:divsChild>
            <w:div w:id="1148091391">
              <w:marLeft w:val="0"/>
              <w:marRight w:val="0"/>
              <w:marTop w:val="0"/>
              <w:marBottom w:val="0"/>
              <w:divBdr>
                <w:top w:val="none" w:sz="0" w:space="0" w:color="auto"/>
                <w:left w:val="none" w:sz="0" w:space="0" w:color="auto"/>
                <w:bottom w:val="none" w:sz="0" w:space="0" w:color="auto"/>
                <w:right w:val="none" w:sz="0" w:space="0" w:color="auto"/>
              </w:divBdr>
              <w:divsChild>
                <w:div w:id="886533197">
                  <w:marLeft w:val="0"/>
                  <w:marRight w:val="0"/>
                  <w:marTop w:val="0"/>
                  <w:marBottom w:val="0"/>
                  <w:divBdr>
                    <w:top w:val="none" w:sz="0" w:space="0" w:color="auto"/>
                    <w:left w:val="none" w:sz="0" w:space="0" w:color="auto"/>
                    <w:bottom w:val="none" w:sz="0" w:space="0" w:color="auto"/>
                    <w:right w:val="none" w:sz="0" w:space="0" w:color="auto"/>
                  </w:divBdr>
                  <w:divsChild>
                    <w:div w:id="154566333">
                      <w:marLeft w:val="0"/>
                      <w:marRight w:val="0"/>
                      <w:marTop w:val="0"/>
                      <w:marBottom w:val="0"/>
                      <w:divBdr>
                        <w:top w:val="none" w:sz="0" w:space="0" w:color="auto"/>
                        <w:left w:val="none" w:sz="0" w:space="0" w:color="auto"/>
                        <w:bottom w:val="none" w:sz="0" w:space="0" w:color="auto"/>
                        <w:right w:val="none" w:sz="0" w:space="0" w:color="auto"/>
                      </w:divBdr>
                      <w:divsChild>
                        <w:div w:id="1566069933">
                          <w:marLeft w:val="0"/>
                          <w:marRight w:val="0"/>
                          <w:marTop w:val="0"/>
                          <w:marBottom w:val="0"/>
                          <w:divBdr>
                            <w:top w:val="none" w:sz="0" w:space="0" w:color="auto"/>
                            <w:left w:val="none" w:sz="0" w:space="0" w:color="auto"/>
                            <w:bottom w:val="none" w:sz="0" w:space="0" w:color="auto"/>
                            <w:right w:val="none" w:sz="0" w:space="0" w:color="auto"/>
                          </w:divBdr>
                          <w:divsChild>
                            <w:div w:id="64581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163473">
                  <w:marLeft w:val="0"/>
                  <w:marRight w:val="0"/>
                  <w:marTop w:val="0"/>
                  <w:marBottom w:val="0"/>
                  <w:divBdr>
                    <w:top w:val="none" w:sz="0" w:space="0" w:color="auto"/>
                    <w:left w:val="none" w:sz="0" w:space="0" w:color="auto"/>
                    <w:bottom w:val="none" w:sz="0" w:space="0" w:color="auto"/>
                    <w:right w:val="none" w:sz="0" w:space="0" w:color="auto"/>
                  </w:divBdr>
                  <w:divsChild>
                    <w:div w:id="517818938">
                      <w:marLeft w:val="0"/>
                      <w:marRight w:val="0"/>
                      <w:marTop w:val="0"/>
                      <w:marBottom w:val="0"/>
                      <w:divBdr>
                        <w:top w:val="none" w:sz="0" w:space="0" w:color="auto"/>
                        <w:left w:val="none" w:sz="0" w:space="0" w:color="auto"/>
                        <w:bottom w:val="none" w:sz="0" w:space="0" w:color="auto"/>
                        <w:right w:val="none" w:sz="0" w:space="0" w:color="auto"/>
                      </w:divBdr>
                      <w:divsChild>
                        <w:div w:id="67308005">
                          <w:marLeft w:val="0"/>
                          <w:marRight w:val="0"/>
                          <w:marTop w:val="0"/>
                          <w:marBottom w:val="0"/>
                          <w:divBdr>
                            <w:top w:val="none" w:sz="0" w:space="0" w:color="auto"/>
                            <w:left w:val="none" w:sz="0" w:space="0" w:color="auto"/>
                            <w:bottom w:val="none" w:sz="0" w:space="0" w:color="auto"/>
                            <w:right w:val="none" w:sz="0" w:space="0" w:color="auto"/>
                          </w:divBdr>
                          <w:divsChild>
                            <w:div w:id="1891260976">
                              <w:marLeft w:val="0"/>
                              <w:marRight w:val="0"/>
                              <w:marTop w:val="0"/>
                              <w:marBottom w:val="0"/>
                              <w:divBdr>
                                <w:top w:val="none" w:sz="0" w:space="0" w:color="auto"/>
                                <w:left w:val="none" w:sz="0" w:space="0" w:color="auto"/>
                                <w:bottom w:val="none" w:sz="0" w:space="0" w:color="auto"/>
                                <w:right w:val="none" w:sz="0" w:space="0" w:color="auto"/>
                              </w:divBdr>
                            </w:div>
                            <w:div w:id="37173609">
                              <w:marLeft w:val="0"/>
                              <w:marRight w:val="0"/>
                              <w:marTop w:val="0"/>
                              <w:marBottom w:val="0"/>
                              <w:divBdr>
                                <w:top w:val="none" w:sz="0" w:space="0" w:color="auto"/>
                                <w:left w:val="none" w:sz="0" w:space="0" w:color="auto"/>
                                <w:bottom w:val="none" w:sz="0" w:space="0" w:color="auto"/>
                                <w:right w:val="none" w:sz="0" w:space="0" w:color="auto"/>
                              </w:divBdr>
                            </w:div>
                          </w:divsChild>
                        </w:div>
                        <w:div w:id="54560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4525013">
      <w:bodyDiv w:val="1"/>
      <w:marLeft w:val="0"/>
      <w:marRight w:val="0"/>
      <w:marTop w:val="0"/>
      <w:marBottom w:val="0"/>
      <w:divBdr>
        <w:top w:val="none" w:sz="0" w:space="0" w:color="auto"/>
        <w:left w:val="none" w:sz="0" w:space="0" w:color="auto"/>
        <w:bottom w:val="none" w:sz="0" w:space="0" w:color="auto"/>
        <w:right w:val="none" w:sz="0" w:space="0" w:color="auto"/>
      </w:divBdr>
    </w:div>
    <w:div w:id="861240935">
      <w:bodyDiv w:val="1"/>
      <w:marLeft w:val="0"/>
      <w:marRight w:val="0"/>
      <w:marTop w:val="0"/>
      <w:marBottom w:val="0"/>
      <w:divBdr>
        <w:top w:val="none" w:sz="0" w:space="0" w:color="auto"/>
        <w:left w:val="none" w:sz="0" w:space="0" w:color="auto"/>
        <w:bottom w:val="none" w:sz="0" w:space="0" w:color="auto"/>
        <w:right w:val="none" w:sz="0" w:space="0" w:color="auto"/>
      </w:divBdr>
    </w:div>
    <w:div w:id="941912322">
      <w:bodyDiv w:val="1"/>
      <w:marLeft w:val="0"/>
      <w:marRight w:val="0"/>
      <w:marTop w:val="0"/>
      <w:marBottom w:val="0"/>
      <w:divBdr>
        <w:top w:val="none" w:sz="0" w:space="0" w:color="auto"/>
        <w:left w:val="none" w:sz="0" w:space="0" w:color="auto"/>
        <w:bottom w:val="none" w:sz="0" w:space="0" w:color="auto"/>
        <w:right w:val="none" w:sz="0" w:space="0" w:color="auto"/>
      </w:divBdr>
    </w:div>
    <w:div w:id="953441240">
      <w:bodyDiv w:val="1"/>
      <w:marLeft w:val="0"/>
      <w:marRight w:val="0"/>
      <w:marTop w:val="0"/>
      <w:marBottom w:val="0"/>
      <w:divBdr>
        <w:top w:val="none" w:sz="0" w:space="0" w:color="auto"/>
        <w:left w:val="none" w:sz="0" w:space="0" w:color="auto"/>
        <w:bottom w:val="none" w:sz="0" w:space="0" w:color="auto"/>
        <w:right w:val="none" w:sz="0" w:space="0" w:color="auto"/>
      </w:divBdr>
    </w:div>
    <w:div w:id="1016924385">
      <w:bodyDiv w:val="1"/>
      <w:marLeft w:val="0"/>
      <w:marRight w:val="0"/>
      <w:marTop w:val="0"/>
      <w:marBottom w:val="0"/>
      <w:divBdr>
        <w:top w:val="none" w:sz="0" w:space="0" w:color="auto"/>
        <w:left w:val="none" w:sz="0" w:space="0" w:color="auto"/>
        <w:bottom w:val="none" w:sz="0" w:space="0" w:color="auto"/>
        <w:right w:val="none" w:sz="0" w:space="0" w:color="auto"/>
      </w:divBdr>
    </w:div>
    <w:div w:id="1255430675">
      <w:bodyDiv w:val="1"/>
      <w:marLeft w:val="0"/>
      <w:marRight w:val="0"/>
      <w:marTop w:val="0"/>
      <w:marBottom w:val="0"/>
      <w:divBdr>
        <w:top w:val="none" w:sz="0" w:space="0" w:color="auto"/>
        <w:left w:val="none" w:sz="0" w:space="0" w:color="auto"/>
        <w:bottom w:val="none" w:sz="0" w:space="0" w:color="auto"/>
        <w:right w:val="none" w:sz="0" w:space="0" w:color="auto"/>
      </w:divBdr>
    </w:div>
    <w:div w:id="1274435804">
      <w:bodyDiv w:val="1"/>
      <w:marLeft w:val="0"/>
      <w:marRight w:val="0"/>
      <w:marTop w:val="0"/>
      <w:marBottom w:val="0"/>
      <w:divBdr>
        <w:top w:val="none" w:sz="0" w:space="0" w:color="auto"/>
        <w:left w:val="none" w:sz="0" w:space="0" w:color="auto"/>
        <w:bottom w:val="none" w:sz="0" w:space="0" w:color="auto"/>
        <w:right w:val="none" w:sz="0" w:space="0" w:color="auto"/>
      </w:divBdr>
    </w:div>
    <w:div w:id="1358969804">
      <w:bodyDiv w:val="1"/>
      <w:marLeft w:val="0"/>
      <w:marRight w:val="0"/>
      <w:marTop w:val="0"/>
      <w:marBottom w:val="0"/>
      <w:divBdr>
        <w:top w:val="none" w:sz="0" w:space="0" w:color="auto"/>
        <w:left w:val="none" w:sz="0" w:space="0" w:color="auto"/>
        <w:bottom w:val="none" w:sz="0" w:space="0" w:color="auto"/>
        <w:right w:val="none" w:sz="0" w:space="0" w:color="auto"/>
      </w:divBdr>
    </w:div>
    <w:div w:id="1501695351">
      <w:bodyDiv w:val="1"/>
      <w:marLeft w:val="0"/>
      <w:marRight w:val="0"/>
      <w:marTop w:val="0"/>
      <w:marBottom w:val="0"/>
      <w:divBdr>
        <w:top w:val="none" w:sz="0" w:space="0" w:color="auto"/>
        <w:left w:val="none" w:sz="0" w:space="0" w:color="auto"/>
        <w:bottom w:val="none" w:sz="0" w:space="0" w:color="auto"/>
        <w:right w:val="none" w:sz="0" w:space="0" w:color="auto"/>
      </w:divBdr>
      <w:divsChild>
        <w:div w:id="686099996">
          <w:marLeft w:val="547"/>
          <w:marRight w:val="0"/>
          <w:marTop w:val="0"/>
          <w:marBottom w:val="240"/>
          <w:divBdr>
            <w:top w:val="none" w:sz="0" w:space="0" w:color="auto"/>
            <w:left w:val="none" w:sz="0" w:space="0" w:color="auto"/>
            <w:bottom w:val="none" w:sz="0" w:space="0" w:color="auto"/>
            <w:right w:val="none" w:sz="0" w:space="0" w:color="auto"/>
          </w:divBdr>
        </w:div>
        <w:div w:id="714158666">
          <w:marLeft w:val="547"/>
          <w:marRight w:val="0"/>
          <w:marTop w:val="0"/>
          <w:marBottom w:val="240"/>
          <w:divBdr>
            <w:top w:val="none" w:sz="0" w:space="0" w:color="auto"/>
            <w:left w:val="none" w:sz="0" w:space="0" w:color="auto"/>
            <w:bottom w:val="none" w:sz="0" w:space="0" w:color="auto"/>
            <w:right w:val="none" w:sz="0" w:space="0" w:color="auto"/>
          </w:divBdr>
        </w:div>
        <w:div w:id="813564219">
          <w:marLeft w:val="547"/>
          <w:marRight w:val="0"/>
          <w:marTop w:val="0"/>
          <w:marBottom w:val="240"/>
          <w:divBdr>
            <w:top w:val="none" w:sz="0" w:space="0" w:color="auto"/>
            <w:left w:val="none" w:sz="0" w:space="0" w:color="auto"/>
            <w:bottom w:val="none" w:sz="0" w:space="0" w:color="auto"/>
            <w:right w:val="none" w:sz="0" w:space="0" w:color="auto"/>
          </w:divBdr>
        </w:div>
        <w:div w:id="869344754">
          <w:marLeft w:val="547"/>
          <w:marRight w:val="0"/>
          <w:marTop w:val="0"/>
          <w:marBottom w:val="240"/>
          <w:divBdr>
            <w:top w:val="none" w:sz="0" w:space="0" w:color="auto"/>
            <w:left w:val="none" w:sz="0" w:space="0" w:color="auto"/>
            <w:bottom w:val="none" w:sz="0" w:space="0" w:color="auto"/>
            <w:right w:val="none" w:sz="0" w:space="0" w:color="auto"/>
          </w:divBdr>
        </w:div>
        <w:div w:id="1499886479">
          <w:marLeft w:val="547"/>
          <w:marRight w:val="0"/>
          <w:marTop w:val="0"/>
          <w:marBottom w:val="240"/>
          <w:divBdr>
            <w:top w:val="none" w:sz="0" w:space="0" w:color="auto"/>
            <w:left w:val="none" w:sz="0" w:space="0" w:color="auto"/>
            <w:bottom w:val="none" w:sz="0" w:space="0" w:color="auto"/>
            <w:right w:val="none" w:sz="0" w:space="0" w:color="auto"/>
          </w:divBdr>
        </w:div>
        <w:div w:id="1995718992">
          <w:marLeft w:val="547"/>
          <w:marRight w:val="0"/>
          <w:marTop w:val="0"/>
          <w:marBottom w:val="240"/>
          <w:divBdr>
            <w:top w:val="none" w:sz="0" w:space="0" w:color="auto"/>
            <w:left w:val="none" w:sz="0" w:space="0" w:color="auto"/>
            <w:bottom w:val="none" w:sz="0" w:space="0" w:color="auto"/>
            <w:right w:val="none" w:sz="0" w:space="0" w:color="auto"/>
          </w:divBdr>
        </w:div>
      </w:divsChild>
    </w:div>
    <w:div w:id="1528593393">
      <w:bodyDiv w:val="1"/>
      <w:marLeft w:val="0"/>
      <w:marRight w:val="0"/>
      <w:marTop w:val="0"/>
      <w:marBottom w:val="0"/>
      <w:divBdr>
        <w:top w:val="none" w:sz="0" w:space="0" w:color="auto"/>
        <w:left w:val="none" w:sz="0" w:space="0" w:color="auto"/>
        <w:bottom w:val="none" w:sz="0" w:space="0" w:color="auto"/>
        <w:right w:val="none" w:sz="0" w:space="0" w:color="auto"/>
      </w:divBdr>
    </w:div>
    <w:div w:id="1613440850">
      <w:bodyDiv w:val="1"/>
      <w:marLeft w:val="0"/>
      <w:marRight w:val="0"/>
      <w:marTop w:val="0"/>
      <w:marBottom w:val="0"/>
      <w:divBdr>
        <w:top w:val="none" w:sz="0" w:space="0" w:color="auto"/>
        <w:left w:val="none" w:sz="0" w:space="0" w:color="auto"/>
        <w:bottom w:val="none" w:sz="0" w:space="0" w:color="auto"/>
        <w:right w:val="none" w:sz="0" w:space="0" w:color="auto"/>
      </w:divBdr>
      <w:divsChild>
        <w:div w:id="646520443">
          <w:marLeft w:val="0"/>
          <w:marRight w:val="0"/>
          <w:marTop w:val="0"/>
          <w:marBottom w:val="0"/>
          <w:divBdr>
            <w:top w:val="none" w:sz="0" w:space="0" w:color="auto"/>
            <w:left w:val="none" w:sz="0" w:space="0" w:color="auto"/>
            <w:bottom w:val="none" w:sz="0" w:space="0" w:color="auto"/>
            <w:right w:val="none" w:sz="0" w:space="0" w:color="auto"/>
          </w:divBdr>
        </w:div>
      </w:divsChild>
    </w:div>
    <w:div w:id="1688210151">
      <w:bodyDiv w:val="1"/>
      <w:marLeft w:val="0"/>
      <w:marRight w:val="0"/>
      <w:marTop w:val="0"/>
      <w:marBottom w:val="0"/>
      <w:divBdr>
        <w:top w:val="none" w:sz="0" w:space="0" w:color="auto"/>
        <w:left w:val="none" w:sz="0" w:space="0" w:color="auto"/>
        <w:bottom w:val="none" w:sz="0" w:space="0" w:color="auto"/>
        <w:right w:val="none" w:sz="0" w:space="0" w:color="auto"/>
      </w:divBdr>
    </w:div>
    <w:div w:id="1859539521">
      <w:bodyDiv w:val="1"/>
      <w:marLeft w:val="0"/>
      <w:marRight w:val="0"/>
      <w:marTop w:val="0"/>
      <w:marBottom w:val="0"/>
      <w:divBdr>
        <w:top w:val="none" w:sz="0" w:space="0" w:color="auto"/>
        <w:left w:val="none" w:sz="0" w:space="0" w:color="auto"/>
        <w:bottom w:val="none" w:sz="0" w:space="0" w:color="auto"/>
        <w:right w:val="none" w:sz="0" w:space="0" w:color="auto"/>
      </w:divBdr>
    </w:div>
    <w:div w:id="1943878622">
      <w:bodyDiv w:val="1"/>
      <w:marLeft w:val="0"/>
      <w:marRight w:val="0"/>
      <w:marTop w:val="0"/>
      <w:marBottom w:val="0"/>
      <w:divBdr>
        <w:top w:val="none" w:sz="0" w:space="0" w:color="auto"/>
        <w:left w:val="none" w:sz="0" w:space="0" w:color="auto"/>
        <w:bottom w:val="none" w:sz="0" w:space="0" w:color="auto"/>
        <w:right w:val="none" w:sz="0" w:space="0" w:color="auto"/>
      </w:divBdr>
    </w:div>
    <w:div w:id="1994217568">
      <w:bodyDiv w:val="1"/>
      <w:marLeft w:val="0"/>
      <w:marRight w:val="0"/>
      <w:marTop w:val="0"/>
      <w:marBottom w:val="0"/>
      <w:divBdr>
        <w:top w:val="none" w:sz="0" w:space="0" w:color="auto"/>
        <w:left w:val="none" w:sz="0" w:space="0" w:color="auto"/>
        <w:bottom w:val="none" w:sz="0" w:space="0" w:color="auto"/>
        <w:right w:val="none" w:sz="0" w:space="0" w:color="auto"/>
      </w:divBdr>
    </w:div>
    <w:div w:id="2103866621">
      <w:bodyDiv w:val="1"/>
      <w:marLeft w:val="0"/>
      <w:marRight w:val="0"/>
      <w:marTop w:val="0"/>
      <w:marBottom w:val="0"/>
      <w:divBdr>
        <w:top w:val="none" w:sz="0" w:space="0" w:color="auto"/>
        <w:left w:val="none" w:sz="0" w:space="0" w:color="auto"/>
        <w:bottom w:val="none" w:sz="0" w:space="0" w:color="auto"/>
        <w:right w:val="none" w:sz="0" w:space="0" w:color="auto"/>
      </w:divBdr>
      <w:divsChild>
        <w:div w:id="242489239">
          <w:marLeft w:val="547"/>
          <w:marRight w:val="0"/>
          <w:marTop w:val="0"/>
          <w:marBottom w:val="240"/>
          <w:divBdr>
            <w:top w:val="none" w:sz="0" w:space="0" w:color="auto"/>
            <w:left w:val="none" w:sz="0" w:space="0" w:color="auto"/>
            <w:bottom w:val="none" w:sz="0" w:space="0" w:color="auto"/>
            <w:right w:val="none" w:sz="0" w:space="0" w:color="auto"/>
          </w:divBdr>
        </w:div>
      </w:divsChild>
    </w:div>
    <w:div w:id="214230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digg.se/om-oss/regeringsuppdrag/pagaende-regeringsuppdrag/uppdrag-att-vara-projektledare-for-utvecklingen-av-en-digital-infrastruktur-for-vaccinationsintyg"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ranat.helsingborg.se/hr/stod-for-dig-som-ar-chef/arbetsmiljo-och-halsa/forebygga-arbetsmiljorisker/" TargetMode="External"/><Relationship Id="rId5" Type="http://schemas.openxmlformats.org/officeDocument/2006/relationships/webSettings" Target="webSettings.xml"/><Relationship Id="rId15" Type="http://schemas.openxmlformats.org/officeDocument/2006/relationships/hyperlink" Target="https://www.folkhalsomyndigheten.se/nyheter-och-press/nyhetsarkiv/2021/mars/information-till-personer-som-nyligen-vaccinerat-sig-med-astra-zenecas-vaccin/" TargetMode="External"/><Relationship Id="rId10" Type="http://schemas.openxmlformats.org/officeDocument/2006/relationships/hyperlink" Target="https://skr.se/covid19ochdetnyacoronaviruset/arbetsgivaresansvar/fragorochsvaromarbetsgivaresansvar/riskgrupperochgravida.33236.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PowerPoint_Presentation.pptx"/><Relationship Id="rId14" Type="http://schemas.openxmlformats.org/officeDocument/2006/relationships/package" Target="embeddings/Microsoft_PowerPoint_Presentation1.pptx"/></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A20E792E73A49109796F1ECD7ED3754"/>
        <w:category>
          <w:name w:val="Allmänt"/>
          <w:gallery w:val="placeholder"/>
        </w:category>
        <w:types>
          <w:type w:val="bbPlcHdr"/>
        </w:types>
        <w:behaviors>
          <w:behavior w:val="content"/>
        </w:behaviors>
        <w:guid w:val="{28A62805-3DBB-40C7-B674-B8E9D3DBCACC}"/>
      </w:docPartPr>
      <w:docPartBody>
        <w:p w:rsidR="008346FE" w:rsidRDefault="008346FE">
          <w:pPr>
            <w:pStyle w:val="0A20E792E73A49109796F1ECD7ED3754"/>
          </w:pPr>
          <w:r>
            <w:rPr>
              <w:rStyle w:val="Platshllartext"/>
            </w:rPr>
            <w:t>Ärende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6FE"/>
    <w:rsid w:val="00334C3A"/>
    <w:rsid w:val="008346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A20E792E73A49109796F1ECD7ED3754">
    <w:name w:val="0A20E792E73A49109796F1ECD7ED37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SKL">
      <a:dk1>
        <a:sysClr val="windowText" lastClr="000000"/>
      </a:dk1>
      <a:lt1>
        <a:sysClr val="window" lastClr="FFFFFF"/>
      </a:lt1>
      <a:dk2>
        <a:srgbClr val="4D4D4D"/>
      </a:dk2>
      <a:lt2>
        <a:srgbClr val="EEECE1"/>
      </a:lt2>
      <a:accent1>
        <a:srgbClr val="006428"/>
      </a:accent1>
      <a:accent2>
        <a:srgbClr val="005A9B"/>
      </a:accent2>
      <a:accent3>
        <a:srgbClr val="B9141E"/>
      </a:accent3>
      <a:accent4>
        <a:srgbClr val="5A5A96"/>
      </a:accent4>
      <a:accent5>
        <a:srgbClr val="8C7D6E"/>
      </a:accent5>
      <a:accent6>
        <a:srgbClr val="E6460A"/>
      </a:accent6>
      <a:hlink>
        <a:srgbClr val="0000FF"/>
      </a:hlink>
      <a:folHlink>
        <a:srgbClr val="800080"/>
      </a:folHlink>
    </a:clrScheme>
    <a:fontScheme name="WD SKL">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6AEDE-D2DD-4EA8-88E6-8845BAFB9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1439</Words>
  <Characters>7631</Characters>
  <Application>Microsoft Office Word</Application>
  <DocSecurity>0</DocSecurity>
  <Lines>63</Lines>
  <Paragraphs>18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Ledin Ove</dc:creator>
  <cp:keywords/>
  <dc:description/>
  <cp:lastModifiedBy>Malin Lindén Ohlsson</cp:lastModifiedBy>
  <cp:revision>2</cp:revision>
  <dcterms:created xsi:type="dcterms:W3CDTF">2021-03-18T09:37:00Z</dcterms:created>
  <dcterms:modified xsi:type="dcterms:W3CDTF">2021-03-18T09:37:00Z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PM</vt:lpwstr>
  </property>
</Properties>
</file>